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298" w:rsidRDefault="00564298" w:rsidP="00256DA0">
      <w:pPr>
        <w:jc w:val="center"/>
        <w:rPr>
          <w:rFonts w:ascii="Arial Black" w:hAnsi="Arial Black"/>
          <w:sz w:val="32"/>
          <w:szCs w:val="32"/>
        </w:rPr>
      </w:pPr>
    </w:p>
    <w:p w:rsidR="00256DA0" w:rsidRDefault="00925E6A" w:rsidP="00256DA0">
      <w:pPr>
        <w:jc w:val="center"/>
        <w:rPr>
          <w:rFonts w:ascii="Arial Black" w:hAnsi="Arial Black"/>
          <w:sz w:val="32"/>
          <w:szCs w:val="32"/>
        </w:rPr>
      </w:pPr>
      <w:r>
        <w:rPr>
          <w:rFonts w:ascii="Arial Black" w:hAnsi="Arial Black"/>
          <w:sz w:val="32"/>
          <w:szCs w:val="32"/>
        </w:rPr>
        <w:t xml:space="preserve">Ottawa Region Sample - </w:t>
      </w:r>
      <w:r w:rsidR="00B67C63">
        <w:rPr>
          <w:rFonts w:ascii="Arial Black" w:hAnsi="Arial Black"/>
          <w:sz w:val="32"/>
          <w:szCs w:val="32"/>
        </w:rPr>
        <w:t>BOARD IMPROVEMENT PLAN FOR STUDENT ACHIEVEMENT</w:t>
      </w:r>
      <w:r>
        <w:rPr>
          <w:rFonts w:ascii="Arial Black" w:hAnsi="Arial Black"/>
          <w:sz w:val="32"/>
          <w:szCs w:val="32"/>
        </w:rPr>
        <w:t xml:space="preserve"> - Numeracy</w:t>
      </w:r>
    </w:p>
    <w:p w:rsidR="00B216D0" w:rsidRDefault="00B216D0" w:rsidP="00256DA0">
      <w:pPr>
        <w:jc w:val="center"/>
        <w:rPr>
          <w:rFonts w:ascii="Arial Black" w:hAnsi="Arial Black"/>
          <w:sz w:val="20"/>
          <w:szCs w:val="20"/>
        </w:rPr>
      </w:pPr>
    </w:p>
    <w:tbl>
      <w:tblPr>
        <w:tblStyle w:val="TableGrid"/>
        <w:tblW w:w="0" w:type="auto"/>
        <w:tblInd w:w="288" w:type="dxa"/>
        <w:tblLayout w:type="fixed"/>
        <w:tblLook w:val="01E0"/>
      </w:tblPr>
      <w:tblGrid>
        <w:gridCol w:w="4511"/>
        <w:gridCol w:w="3264"/>
        <w:gridCol w:w="2688"/>
        <w:gridCol w:w="3127"/>
        <w:gridCol w:w="1960"/>
        <w:gridCol w:w="1354"/>
        <w:gridCol w:w="826"/>
        <w:gridCol w:w="2235"/>
        <w:gridCol w:w="1920"/>
        <w:gridCol w:w="1520"/>
      </w:tblGrid>
      <w:tr w:rsidR="000179E7" w:rsidRPr="00517095" w:rsidTr="00FF77E2">
        <w:trPr>
          <w:trHeight w:val="165"/>
        </w:trPr>
        <w:tc>
          <w:tcPr>
            <w:tcW w:w="16904" w:type="dxa"/>
            <w:gridSpan w:val="6"/>
            <w:shd w:val="clear" w:color="auto" w:fill="CCCC00"/>
          </w:tcPr>
          <w:p w:rsidR="00963013" w:rsidRDefault="00963013" w:rsidP="000179E7">
            <w:pPr>
              <w:jc w:val="center"/>
              <w:rPr>
                <w:rFonts w:ascii="Arial Narrow" w:hAnsi="Arial Narrow"/>
                <w:b/>
                <w:sz w:val="20"/>
                <w:szCs w:val="20"/>
              </w:rPr>
            </w:pPr>
          </w:p>
          <w:p w:rsidR="000179E7" w:rsidRDefault="000179E7" w:rsidP="000179E7">
            <w:pPr>
              <w:jc w:val="center"/>
              <w:rPr>
                <w:rFonts w:ascii="Arial Narrow" w:hAnsi="Arial Narrow"/>
                <w:b/>
                <w:sz w:val="20"/>
                <w:szCs w:val="20"/>
              </w:rPr>
            </w:pPr>
            <w:r>
              <w:rPr>
                <w:rFonts w:ascii="Arial Narrow" w:hAnsi="Arial Narrow"/>
                <w:b/>
                <w:sz w:val="20"/>
                <w:szCs w:val="20"/>
              </w:rPr>
              <w:t>PLAN, DESIGN AND IMPLEMENTATION STRATEGIES</w:t>
            </w:r>
          </w:p>
          <w:p w:rsidR="00963013" w:rsidRDefault="00963013" w:rsidP="000179E7">
            <w:pPr>
              <w:jc w:val="center"/>
              <w:rPr>
                <w:rFonts w:ascii="Arial Narrow" w:hAnsi="Arial Narrow"/>
                <w:b/>
                <w:sz w:val="20"/>
                <w:szCs w:val="20"/>
              </w:rPr>
            </w:pPr>
          </w:p>
        </w:tc>
        <w:tc>
          <w:tcPr>
            <w:tcW w:w="6501" w:type="dxa"/>
            <w:gridSpan w:val="4"/>
            <w:shd w:val="clear" w:color="auto" w:fill="00FF00"/>
          </w:tcPr>
          <w:p w:rsidR="00963013" w:rsidRDefault="00963013" w:rsidP="000179E7">
            <w:pPr>
              <w:jc w:val="center"/>
              <w:rPr>
                <w:rFonts w:ascii="Arial Narrow" w:hAnsi="Arial Narrow"/>
                <w:b/>
                <w:sz w:val="20"/>
                <w:szCs w:val="20"/>
              </w:rPr>
            </w:pPr>
          </w:p>
          <w:p w:rsidR="000179E7" w:rsidRDefault="000179E7" w:rsidP="000179E7">
            <w:pPr>
              <w:jc w:val="center"/>
              <w:rPr>
                <w:rFonts w:ascii="Arial Narrow" w:hAnsi="Arial Narrow"/>
                <w:b/>
                <w:sz w:val="20"/>
                <w:szCs w:val="20"/>
              </w:rPr>
            </w:pPr>
            <w:r>
              <w:rPr>
                <w:rFonts w:ascii="Arial Narrow" w:hAnsi="Arial Narrow"/>
                <w:b/>
                <w:sz w:val="20"/>
                <w:szCs w:val="20"/>
              </w:rPr>
              <w:t>MONITORING STRATEGIES</w:t>
            </w:r>
          </w:p>
        </w:tc>
      </w:tr>
      <w:tr w:rsidR="00374D53" w:rsidRPr="00B7605E" w:rsidTr="00D90975">
        <w:trPr>
          <w:trHeight w:val="1636"/>
          <w:tblHeader/>
        </w:trPr>
        <w:tc>
          <w:tcPr>
            <w:tcW w:w="4511" w:type="dxa"/>
            <w:tcBorders>
              <w:bottom w:val="single" w:sz="4" w:space="0" w:color="auto"/>
            </w:tcBorders>
            <w:shd w:val="clear" w:color="auto" w:fill="CCFFCC"/>
          </w:tcPr>
          <w:p w:rsidR="001A7525" w:rsidRDefault="001A7525" w:rsidP="007D2D39">
            <w:pPr>
              <w:jc w:val="center"/>
              <w:rPr>
                <w:rFonts w:ascii="Arial Narrow" w:hAnsi="Arial Narrow"/>
                <w:b/>
                <w:sz w:val="20"/>
                <w:szCs w:val="20"/>
              </w:rPr>
            </w:pPr>
            <w:r w:rsidRPr="00B7605E">
              <w:rPr>
                <w:rFonts w:ascii="Arial Narrow" w:hAnsi="Arial Narrow"/>
                <w:b/>
                <w:sz w:val="20"/>
                <w:szCs w:val="20"/>
              </w:rPr>
              <w:t>Needs Assessment</w:t>
            </w:r>
          </w:p>
          <w:p w:rsidR="00C42528" w:rsidRDefault="00C42528" w:rsidP="007D2D39">
            <w:pPr>
              <w:jc w:val="center"/>
              <w:rPr>
                <w:rFonts w:ascii="Arial Narrow" w:hAnsi="Arial Narrow"/>
                <w:b/>
                <w:sz w:val="20"/>
                <w:szCs w:val="20"/>
              </w:rPr>
            </w:pPr>
            <w:r>
              <w:rPr>
                <w:rFonts w:ascii="Arial Narrow" w:hAnsi="Arial Narrow"/>
                <w:b/>
                <w:sz w:val="20"/>
                <w:szCs w:val="20"/>
              </w:rPr>
              <w:t>and</w:t>
            </w:r>
          </w:p>
          <w:p w:rsidR="00C42528" w:rsidRDefault="00C42528" w:rsidP="007D2D39">
            <w:pPr>
              <w:jc w:val="center"/>
              <w:rPr>
                <w:rFonts w:ascii="Arial Narrow" w:hAnsi="Arial Narrow"/>
                <w:b/>
                <w:sz w:val="20"/>
                <w:szCs w:val="20"/>
              </w:rPr>
            </w:pPr>
            <w:r>
              <w:rPr>
                <w:rFonts w:ascii="Arial Narrow" w:hAnsi="Arial Narrow"/>
                <w:b/>
                <w:sz w:val="20"/>
                <w:szCs w:val="20"/>
              </w:rPr>
              <w:t>Analysis of Data</w:t>
            </w:r>
          </w:p>
          <w:p w:rsidR="001C7123" w:rsidRDefault="001C7123" w:rsidP="00374D53">
            <w:pPr>
              <w:rPr>
                <w:rFonts w:ascii="Arial Narrow" w:hAnsi="Arial Narrow"/>
                <w:b/>
                <w:sz w:val="20"/>
                <w:szCs w:val="20"/>
              </w:rPr>
            </w:pPr>
          </w:p>
          <w:p w:rsidR="00B96FD7" w:rsidRDefault="00B96FD7" w:rsidP="00B96FD7">
            <w:pPr>
              <w:autoSpaceDE w:val="0"/>
              <w:autoSpaceDN w:val="0"/>
              <w:adjustRightInd w:val="0"/>
              <w:rPr>
                <w:rFonts w:ascii="Calibri" w:hAnsi="Calibri" w:cs="Calibri"/>
                <w:sz w:val="20"/>
                <w:szCs w:val="20"/>
              </w:rPr>
            </w:pPr>
            <w:r>
              <w:rPr>
                <w:rFonts w:ascii="Calibri-Bold" w:hAnsi="Calibri-Bold" w:cs="Calibri-Bold"/>
                <w:b/>
                <w:bCs/>
                <w:sz w:val="20"/>
                <w:szCs w:val="20"/>
              </w:rPr>
              <w:t>Mathematics</w:t>
            </w:r>
            <w:r>
              <w:rPr>
                <w:rFonts w:ascii="Calibri" w:hAnsi="Calibri" w:cs="Calibri"/>
                <w:sz w:val="20"/>
                <w:szCs w:val="20"/>
              </w:rPr>
              <w:t>:</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 xml:space="preserve">For the 2009‐2010 school year, June </w:t>
            </w:r>
            <w:r>
              <w:rPr>
                <w:rFonts w:ascii="Calibri-Bold" w:hAnsi="Calibri-Bold" w:cs="Calibri-Bold"/>
                <w:b/>
                <w:bCs/>
                <w:sz w:val="18"/>
                <w:szCs w:val="18"/>
              </w:rPr>
              <w:t xml:space="preserve">report card results in mathematics </w:t>
            </w:r>
            <w:r>
              <w:rPr>
                <w:rFonts w:ascii="Calibri" w:hAnsi="Calibri" w:cs="Calibri"/>
                <w:sz w:val="18"/>
                <w:szCs w:val="18"/>
              </w:rPr>
              <w:t>indicated:</w:t>
            </w:r>
          </w:p>
          <w:p w:rsidR="00B96FD7" w:rsidRDefault="00B96FD7" w:rsidP="00B96FD7">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68% of primary students achieved at level 3 or 4 (70% of students in grade 1, 68% of students in grade 2, 67% of students in grade 3)</w:t>
            </w:r>
          </w:p>
          <w:p w:rsidR="00B96FD7" w:rsidRDefault="00B96FD7" w:rsidP="00B96FD7">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63% of junior students achieved at level 3 or 4 (66% of students in grade 4, 62% of students in grade 5, 61% of students in grade 6)</w:t>
            </w:r>
          </w:p>
          <w:p w:rsidR="00B96FD7" w:rsidRDefault="00B96FD7" w:rsidP="00B96FD7">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58% of intermediate students achieved at level 3 or 4 (56% of students in grade 7, 59% of students in grade 8)</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 xml:space="preserve">For the 2009‐2010 school year, the </w:t>
            </w:r>
            <w:r>
              <w:rPr>
                <w:rFonts w:ascii="Calibri-Bold" w:hAnsi="Calibri-Bold" w:cs="Calibri-Bold"/>
                <w:b/>
                <w:bCs/>
                <w:sz w:val="18"/>
                <w:szCs w:val="18"/>
              </w:rPr>
              <w:t xml:space="preserve">EQAO mathematics assessments </w:t>
            </w:r>
            <w:r>
              <w:rPr>
                <w:rFonts w:ascii="Calibri" w:hAnsi="Calibri" w:cs="Calibri"/>
                <w:sz w:val="18"/>
                <w:szCs w:val="18"/>
              </w:rPr>
              <w:t>indicated:</w:t>
            </w:r>
          </w:p>
          <w:p w:rsidR="00B96FD7" w:rsidRDefault="00B96FD7" w:rsidP="00B96FD7">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66% of students in grade 3 achieved at level 3 or 4 (66% in 2008‐2009, 63% in 2007‐2008)</w:t>
            </w:r>
          </w:p>
          <w:p w:rsidR="00B96FD7" w:rsidRDefault="00B96FD7" w:rsidP="00B96FD7">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56% of students in grade 6 achieved at level 3 or 4 (56% in 2008‐2009, 54% in 2007‐2008)</w:t>
            </w:r>
          </w:p>
          <w:p w:rsidR="00B96FD7" w:rsidRDefault="00B96FD7" w:rsidP="00B96FD7">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The proportion of participating grade 3 students with special education needs increased to 85% (78% in 2008‐2009)</w:t>
            </w:r>
          </w:p>
          <w:p w:rsidR="00B96FD7" w:rsidRDefault="00B96FD7" w:rsidP="00B96FD7">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35% of students with special education needs in grade 3 achieved at level 3 or 4 (39% in 2008‐2009)</w:t>
            </w:r>
          </w:p>
          <w:p w:rsidR="00B96FD7" w:rsidRDefault="00B96FD7" w:rsidP="00B96FD7">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The proportion of participating grade 6 students with special education needs increased to 86% (80% in 2008‐2009)</w:t>
            </w:r>
          </w:p>
          <w:p w:rsidR="00B96FD7" w:rsidRDefault="00B96FD7" w:rsidP="00B96FD7">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25% of students with special education needs in grade 6 achieved at level 3 or 4 (21% in 2008‐2009)</w:t>
            </w:r>
          </w:p>
          <w:p w:rsidR="00B96FD7" w:rsidRDefault="00B96FD7" w:rsidP="00B96FD7">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The achievement gap between male and female students in grade 3 and 6 mathematics is 1% and 5% (2% and 4% in 2008‐2009)</w:t>
            </w:r>
          </w:p>
          <w:p w:rsidR="00D640EC" w:rsidRPr="00B7605E" w:rsidRDefault="00B96FD7" w:rsidP="00B96FD7">
            <w:pPr>
              <w:rPr>
                <w:rFonts w:ascii="Arial Narrow" w:hAnsi="Arial Narrow"/>
                <w:b/>
                <w:sz w:val="20"/>
                <w:szCs w:val="20"/>
              </w:rPr>
            </w:pPr>
            <w:r>
              <w:rPr>
                <w:rFonts w:ascii="SymbolMT" w:hAnsi="SymbolMT" w:cs="SymbolMT"/>
                <w:sz w:val="18"/>
                <w:szCs w:val="18"/>
              </w:rPr>
              <w:t xml:space="preserve"> </w:t>
            </w:r>
            <w:r>
              <w:rPr>
                <w:rFonts w:ascii="Calibri" w:hAnsi="Calibri" w:cs="Calibri"/>
                <w:sz w:val="18"/>
                <w:szCs w:val="18"/>
              </w:rPr>
              <w:t>Overall, the achievement gap between male and female students in grade 3 is improving over time. In both grade 3 and 6 writing the achievement indicates improvement for both genders while the gap closes</w:t>
            </w:r>
          </w:p>
        </w:tc>
        <w:tc>
          <w:tcPr>
            <w:tcW w:w="3264" w:type="dxa"/>
            <w:tcBorders>
              <w:bottom w:val="single" w:sz="4" w:space="0" w:color="auto"/>
            </w:tcBorders>
            <w:shd w:val="clear" w:color="auto" w:fill="99CC00"/>
          </w:tcPr>
          <w:p w:rsidR="001A7525" w:rsidRDefault="001A7525" w:rsidP="001A7525">
            <w:pPr>
              <w:rPr>
                <w:rFonts w:ascii="Arial Narrow" w:hAnsi="Arial Narrow"/>
                <w:b/>
                <w:sz w:val="20"/>
                <w:szCs w:val="20"/>
              </w:rPr>
            </w:pPr>
            <w:r>
              <w:rPr>
                <w:rFonts w:ascii="Arial Narrow" w:hAnsi="Arial Narrow"/>
                <w:b/>
                <w:sz w:val="20"/>
                <w:szCs w:val="20"/>
              </w:rPr>
              <w:t>SMART Goals</w:t>
            </w:r>
          </w:p>
          <w:p w:rsidR="004F32B4" w:rsidRDefault="004F32B4" w:rsidP="00B96FD7">
            <w:pPr>
              <w:rPr>
                <w:rFonts w:ascii="Arial Narrow" w:hAnsi="Arial Narrow"/>
                <w:b/>
                <w:sz w:val="20"/>
                <w:szCs w:val="20"/>
              </w:rPr>
            </w:pPr>
          </w:p>
          <w:p w:rsidR="00B96FD7" w:rsidRDefault="00B96FD7" w:rsidP="00B96FD7">
            <w:pPr>
              <w:rPr>
                <w:rFonts w:ascii="Arial Narrow" w:hAnsi="Arial Narrow"/>
                <w:b/>
                <w:sz w:val="20"/>
                <w:szCs w:val="20"/>
              </w:rPr>
            </w:pP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In mathematics, the overall student achievement will improve by at</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least 4% of all students reaching the provincial standard as</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evidenced on report cards through a sustained and deliberate focus</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on problem solving. By June 2011, this will result in at least 72%</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(from 68%) of Primary students, 67% (from 63%) of Junior students,</w:t>
            </w:r>
          </w:p>
          <w:p w:rsidR="00B96FD7" w:rsidRDefault="00B96FD7" w:rsidP="00B96FD7">
            <w:pPr>
              <w:rPr>
                <w:rFonts w:ascii="Arial Narrow" w:hAnsi="Arial Narrow"/>
                <w:b/>
                <w:sz w:val="20"/>
                <w:szCs w:val="20"/>
              </w:rPr>
            </w:pPr>
            <w:r>
              <w:rPr>
                <w:rFonts w:ascii="Calibri" w:hAnsi="Calibri" w:cs="Calibri"/>
                <w:sz w:val="18"/>
                <w:szCs w:val="18"/>
              </w:rPr>
              <w:t>and 62% (from 58%) of Intermediate students meeting or exceeding the provincial standard on report cards.</w:t>
            </w:r>
          </w:p>
          <w:p w:rsidR="00B96FD7" w:rsidRDefault="00B96FD7" w:rsidP="00B96FD7">
            <w:pPr>
              <w:rPr>
                <w:rFonts w:ascii="Arial Narrow" w:hAnsi="Arial Narrow"/>
                <w:b/>
                <w:sz w:val="20"/>
                <w:szCs w:val="20"/>
              </w:rPr>
            </w:pPr>
          </w:p>
          <w:p w:rsidR="00C76A4C" w:rsidRPr="00B7605E" w:rsidRDefault="00C76A4C" w:rsidP="00374D53">
            <w:pPr>
              <w:rPr>
                <w:rFonts w:ascii="Arial Narrow" w:hAnsi="Arial Narrow"/>
                <w:b/>
                <w:sz w:val="20"/>
                <w:szCs w:val="20"/>
              </w:rPr>
            </w:pPr>
          </w:p>
        </w:tc>
        <w:tc>
          <w:tcPr>
            <w:tcW w:w="2688" w:type="dxa"/>
            <w:tcBorders>
              <w:bottom w:val="single" w:sz="4" w:space="0" w:color="auto"/>
            </w:tcBorders>
            <w:shd w:val="clear" w:color="auto" w:fill="00CC66"/>
          </w:tcPr>
          <w:p w:rsidR="001A7525" w:rsidRDefault="005E1C4B" w:rsidP="00DF785E">
            <w:pPr>
              <w:jc w:val="center"/>
              <w:rPr>
                <w:rFonts w:ascii="Arial Narrow" w:hAnsi="Arial Narrow"/>
                <w:b/>
                <w:sz w:val="20"/>
                <w:szCs w:val="20"/>
              </w:rPr>
            </w:pPr>
            <w:r>
              <w:rPr>
                <w:rFonts w:ascii="Arial Narrow" w:hAnsi="Arial Narrow"/>
                <w:b/>
                <w:sz w:val="20"/>
                <w:szCs w:val="20"/>
              </w:rPr>
              <w:t>School Effectiveness Framework</w:t>
            </w:r>
            <w:r w:rsidR="007D7242">
              <w:rPr>
                <w:rFonts w:ascii="Arial Narrow" w:hAnsi="Arial Narrow"/>
                <w:b/>
                <w:sz w:val="20"/>
                <w:szCs w:val="20"/>
              </w:rPr>
              <w:t xml:space="preserve"> Indicators</w:t>
            </w:r>
          </w:p>
          <w:p w:rsidR="001C7123" w:rsidRDefault="001C7123" w:rsidP="00B96FD7">
            <w:pPr>
              <w:rPr>
                <w:rFonts w:ascii="Arial Narrow" w:hAnsi="Arial Narrow"/>
                <w:b/>
                <w:sz w:val="20"/>
                <w:szCs w:val="20"/>
              </w:rPr>
            </w:pPr>
          </w:p>
          <w:p w:rsidR="00925E6A" w:rsidRDefault="00925E6A" w:rsidP="00B96FD7">
            <w:pPr>
              <w:autoSpaceDE w:val="0"/>
              <w:autoSpaceDN w:val="0"/>
              <w:adjustRightInd w:val="0"/>
              <w:rPr>
                <w:rFonts w:ascii="Calibri" w:hAnsi="Calibri" w:cs="Calibri"/>
                <w:sz w:val="18"/>
                <w:szCs w:val="18"/>
              </w:rPr>
            </w:pP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1.2 During learning, students receive ongoing, descriptive feedback based on the success criteria, from the teacher and from peers.</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1.3 Students are taught, and regularly use self‐assessment skills to monitor their progress toward achieving learning goals, and to set their own learning goals within the context of the Ontario curriculum and/or Individual Education Plan</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1.4 Assessment tasks are aligned with the curriculum, collaboratively developed by teachers and the resulting demonstrations of student learning analyzed to ensure consistency with success criteria.</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1.5 A variety of valid and reliable assessment data is used by students and teachers to continuously monitor learning, to inform instruction and assessment and to determine next steps.</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1.6 Assessment of learning provides evidence for evaluating the quality of student learning at or near the end of a period of learning.</w:t>
            </w:r>
          </w:p>
          <w:p w:rsidR="00B96FD7" w:rsidRPr="00B7605E" w:rsidRDefault="00B96FD7" w:rsidP="00B96FD7">
            <w:pPr>
              <w:rPr>
                <w:rFonts w:ascii="Arial Narrow" w:hAnsi="Arial Narrow"/>
                <w:b/>
                <w:sz w:val="20"/>
                <w:szCs w:val="20"/>
              </w:rPr>
            </w:pPr>
            <w:r>
              <w:rPr>
                <w:rFonts w:ascii="Calibri" w:hAnsi="Calibri" w:cs="Calibri"/>
                <w:sz w:val="18"/>
                <w:szCs w:val="18"/>
              </w:rPr>
              <w:t>1.7 Ongoing communication is in place to allow students, teachers and parents to effectively monitor student learning.</w:t>
            </w:r>
          </w:p>
        </w:tc>
        <w:tc>
          <w:tcPr>
            <w:tcW w:w="3127" w:type="dxa"/>
            <w:tcBorders>
              <w:bottom w:val="single" w:sz="4" w:space="0" w:color="auto"/>
            </w:tcBorders>
            <w:shd w:val="clear" w:color="auto" w:fill="FF9900"/>
          </w:tcPr>
          <w:p w:rsidR="001A7525" w:rsidRDefault="001A7525" w:rsidP="003C402C">
            <w:pPr>
              <w:jc w:val="center"/>
              <w:rPr>
                <w:rFonts w:ascii="Arial Narrow" w:hAnsi="Arial Narrow"/>
                <w:b/>
                <w:sz w:val="20"/>
                <w:szCs w:val="20"/>
              </w:rPr>
            </w:pPr>
            <w:r w:rsidRPr="00B7605E">
              <w:rPr>
                <w:rFonts w:ascii="Arial Narrow" w:hAnsi="Arial Narrow"/>
                <w:b/>
                <w:sz w:val="20"/>
                <w:szCs w:val="20"/>
              </w:rPr>
              <w:t>Targeted, Evidence-Based Strategies/Actions</w:t>
            </w:r>
          </w:p>
          <w:p w:rsidR="00925E6A" w:rsidRDefault="00925E6A" w:rsidP="00593919">
            <w:pPr>
              <w:autoSpaceDE w:val="0"/>
              <w:autoSpaceDN w:val="0"/>
              <w:adjustRightInd w:val="0"/>
              <w:rPr>
                <w:rFonts w:ascii="Calibri" w:hAnsi="Calibri" w:cs="Calibri"/>
                <w:sz w:val="16"/>
                <w:szCs w:val="16"/>
              </w:rPr>
            </w:pPr>
          </w:p>
          <w:p w:rsidR="00925E6A" w:rsidRDefault="00925E6A" w:rsidP="00593919">
            <w:pPr>
              <w:autoSpaceDE w:val="0"/>
              <w:autoSpaceDN w:val="0"/>
              <w:adjustRightInd w:val="0"/>
              <w:rPr>
                <w:rFonts w:ascii="Calibri" w:hAnsi="Calibri" w:cs="Calibri"/>
                <w:sz w:val="16"/>
                <w:szCs w:val="16"/>
              </w:rPr>
            </w:pPr>
          </w:p>
          <w:p w:rsidR="00593919" w:rsidRPr="00593919" w:rsidRDefault="00593919" w:rsidP="00593919">
            <w:pPr>
              <w:autoSpaceDE w:val="0"/>
              <w:autoSpaceDN w:val="0"/>
              <w:adjustRightInd w:val="0"/>
              <w:rPr>
                <w:rFonts w:ascii="Calibri" w:hAnsi="Calibri" w:cs="Calibri"/>
                <w:sz w:val="16"/>
                <w:szCs w:val="16"/>
              </w:rPr>
            </w:pPr>
            <w:r w:rsidRPr="00593919">
              <w:rPr>
                <w:rFonts w:ascii="Calibri" w:hAnsi="Calibri" w:cs="Calibri"/>
                <w:sz w:val="16"/>
                <w:szCs w:val="16"/>
              </w:rPr>
              <w:t>Through the teaching‐learning cycle for literacy and</w:t>
            </w:r>
          </w:p>
          <w:p w:rsidR="00593919" w:rsidRPr="00593919" w:rsidRDefault="00593919" w:rsidP="00593919">
            <w:pPr>
              <w:autoSpaceDE w:val="0"/>
              <w:autoSpaceDN w:val="0"/>
              <w:adjustRightInd w:val="0"/>
              <w:rPr>
                <w:rFonts w:ascii="Calibri" w:hAnsi="Calibri" w:cs="Calibri"/>
                <w:sz w:val="16"/>
                <w:szCs w:val="16"/>
              </w:rPr>
            </w:pPr>
            <w:r w:rsidRPr="00593919">
              <w:rPr>
                <w:rFonts w:ascii="Calibri" w:hAnsi="Calibri" w:cs="Calibri"/>
                <w:sz w:val="16"/>
                <w:szCs w:val="16"/>
              </w:rPr>
              <w:t>mathematics, elementary teachers will differentiate</w:t>
            </w:r>
          </w:p>
          <w:p w:rsidR="00593919" w:rsidRPr="00593919" w:rsidRDefault="00593919" w:rsidP="00593919">
            <w:pPr>
              <w:autoSpaceDE w:val="0"/>
              <w:autoSpaceDN w:val="0"/>
              <w:adjustRightInd w:val="0"/>
              <w:rPr>
                <w:rFonts w:ascii="Calibri" w:hAnsi="Calibri" w:cs="Calibri"/>
                <w:sz w:val="16"/>
                <w:szCs w:val="16"/>
              </w:rPr>
            </w:pPr>
            <w:r w:rsidRPr="00593919">
              <w:rPr>
                <w:rFonts w:ascii="Calibri" w:hAnsi="Calibri" w:cs="Calibri"/>
                <w:sz w:val="16"/>
                <w:szCs w:val="16"/>
              </w:rPr>
              <w:t>learning and assessment for all students by</w:t>
            </w:r>
          </w:p>
          <w:p w:rsidR="00593919" w:rsidRPr="00593919" w:rsidRDefault="00593919" w:rsidP="00593919">
            <w:pPr>
              <w:autoSpaceDE w:val="0"/>
              <w:autoSpaceDN w:val="0"/>
              <w:adjustRightInd w:val="0"/>
              <w:rPr>
                <w:rFonts w:ascii="Calibri" w:hAnsi="Calibri" w:cs="Calibri"/>
                <w:sz w:val="16"/>
                <w:szCs w:val="16"/>
              </w:rPr>
            </w:pPr>
            <w:r w:rsidRPr="00593919">
              <w:rPr>
                <w:rFonts w:ascii="Calibri" w:hAnsi="Calibri" w:cs="Calibri"/>
                <w:sz w:val="16"/>
                <w:szCs w:val="16"/>
              </w:rPr>
              <w:t>1. Selecting applicable curriculum expectations</w:t>
            </w:r>
          </w:p>
          <w:p w:rsidR="00593919" w:rsidRPr="00593919" w:rsidRDefault="00593919" w:rsidP="00593919">
            <w:pPr>
              <w:autoSpaceDE w:val="0"/>
              <w:autoSpaceDN w:val="0"/>
              <w:adjustRightInd w:val="0"/>
              <w:rPr>
                <w:rFonts w:ascii="Calibri-Italic" w:hAnsi="Calibri-Italic" w:cs="Calibri-Italic"/>
                <w:i/>
                <w:iCs/>
                <w:sz w:val="16"/>
                <w:szCs w:val="16"/>
              </w:rPr>
            </w:pPr>
            <w:r w:rsidRPr="00593919">
              <w:rPr>
                <w:rFonts w:ascii="SymbolMT" w:hAnsi="SymbolMT" w:cs="SymbolMT"/>
                <w:sz w:val="16"/>
                <w:szCs w:val="16"/>
              </w:rPr>
              <w:t xml:space="preserve"> </w:t>
            </w:r>
            <w:r w:rsidRPr="00593919">
              <w:rPr>
                <w:rFonts w:ascii="Calibri-Italic" w:hAnsi="Calibri-Italic" w:cs="Calibri-Italic"/>
                <w:i/>
                <w:iCs/>
                <w:sz w:val="16"/>
                <w:szCs w:val="16"/>
              </w:rPr>
              <w:t>clearly identify a curriculum</w:t>
            </w:r>
            <w:r w:rsidRPr="00593919">
              <w:rPr>
                <w:rFonts w:ascii="Cambria Math" w:hAnsi="Cambria Math" w:cs="Cambria Math"/>
                <w:i/>
                <w:iCs/>
                <w:sz w:val="16"/>
                <w:szCs w:val="16"/>
              </w:rPr>
              <w:t>‐</w:t>
            </w:r>
            <w:r w:rsidRPr="00593919">
              <w:rPr>
                <w:rFonts w:ascii="Calibri-Italic" w:hAnsi="Calibri-Italic" w:cs="Calibri-Italic"/>
                <w:i/>
                <w:iCs/>
                <w:sz w:val="16"/>
                <w:szCs w:val="16"/>
              </w:rPr>
              <w:t>based learning goal and</w:t>
            </w:r>
          </w:p>
          <w:p w:rsidR="00593919" w:rsidRPr="00593919" w:rsidRDefault="00593919" w:rsidP="00593919">
            <w:pPr>
              <w:autoSpaceDE w:val="0"/>
              <w:autoSpaceDN w:val="0"/>
              <w:adjustRightInd w:val="0"/>
              <w:rPr>
                <w:rFonts w:ascii="Calibri-Italic" w:hAnsi="Calibri-Italic" w:cs="Calibri-Italic"/>
                <w:i/>
                <w:iCs/>
                <w:sz w:val="16"/>
                <w:szCs w:val="16"/>
              </w:rPr>
            </w:pPr>
            <w:r w:rsidRPr="00593919">
              <w:rPr>
                <w:rFonts w:ascii="Calibri-Italic" w:hAnsi="Calibri-Italic" w:cs="Calibri-Italic"/>
                <w:i/>
                <w:iCs/>
                <w:sz w:val="16"/>
                <w:szCs w:val="16"/>
              </w:rPr>
              <w:t>share a clear understanding with students</w:t>
            </w:r>
          </w:p>
          <w:p w:rsidR="00593919" w:rsidRPr="00593919" w:rsidRDefault="00593919" w:rsidP="00593919">
            <w:pPr>
              <w:autoSpaceDE w:val="0"/>
              <w:autoSpaceDN w:val="0"/>
              <w:adjustRightInd w:val="0"/>
              <w:rPr>
                <w:rFonts w:ascii="Calibri-Italic" w:hAnsi="Calibri-Italic" w:cs="Calibri-Italic"/>
                <w:i/>
                <w:iCs/>
                <w:sz w:val="16"/>
                <w:szCs w:val="16"/>
              </w:rPr>
            </w:pPr>
            <w:r w:rsidRPr="00593919">
              <w:rPr>
                <w:rFonts w:ascii="SymbolMT" w:hAnsi="SymbolMT" w:cs="SymbolMT"/>
                <w:sz w:val="16"/>
                <w:szCs w:val="16"/>
              </w:rPr>
              <w:t xml:space="preserve"> </w:t>
            </w:r>
            <w:r w:rsidRPr="00593919">
              <w:rPr>
                <w:rFonts w:ascii="Calibri-Italic" w:hAnsi="Calibri-Italic" w:cs="Calibri-Italic"/>
                <w:i/>
                <w:iCs/>
                <w:sz w:val="16"/>
                <w:szCs w:val="16"/>
              </w:rPr>
              <w:t>uses a comprehensive literacy program to develop the</w:t>
            </w:r>
          </w:p>
          <w:p w:rsidR="00593919" w:rsidRPr="00593919" w:rsidRDefault="00593919" w:rsidP="00593919">
            <w:pPr>
              <w:autoSpaceDE w:val="0"/>
              <w:autoSpaceDN w:val="0"/>
              <w:adjustRightInd w:val="0"/>
              <w:rPr>
                <w:rFonts w:ascii="Calibri-Italic" w:hAnsi="Calibri-Italic" w:cs="Calibri-Italic"/>
                <w:i/>
                <w:iCs/>
                <w:sz w:val="16"/>
                <w:szCs w:val="16"/>
              </w:rPr>
            </w:pPr>
            <w:r w:rsidRPr="00593919">
              <w:rPr>
                <w:rFonts w:ascii="Calibri-Italic" w:hAnsi="Calibri-Italic" w:cs="Calibri-Italic"/>
                <w:i/>
                <w:iCs/>
                <w:sz w:val="16"/>
                <w:szCs w:val="16"/>
              </w:rPr>
              <w:t>four roles of the literate learner</w:t>
            </w:r>
          </w:p>
          <w:p w:rsidR="00593919" w:rsidRPr="00593919" w:rsidRDefault="00593919" w:rsidP="00593919">
            <w:pPr>
              <w:autoSpaceDE w:val="0"/>
              <w:autoSpaceDN w:val="0"/>
              <w:adjustRightInd w:val="0"/>
              <w:rPr>
                <w:rFonts w:ascii="Calibri-Italic" w:hAnsi="Calibri-Italic" w:cs="Calibri-Italic"/>
                <w:i/>
                <w:iCs/>
                <w:sz w:val="16"/>
                <w:szCs w:val="16"/>
              </w:rPr>
            </w:pPr>
            <w:r w:rsidRPr="00593919">
              <w:rPr>
                <w:rFonts w:ascii="SymbolMT" w:hAnsi="SymbolMT" w:cs="SymbolMT"/>
                <w:sz w:val="16"/>
                <w:szCs w:val="16"/>
              </w:rPr>
              <w:t xml:space="preserve"> </w:t>
            </w:r>
            <w:r w:rsidRPr="00593919">
              <w:rPr>
                <w:rFonts w:ascii="Calibri-Italic" w:hAnsi="Calibri-Italic" w:cs="Calibri-Italic"/>
                <w:i/>
                <w:iCs/>
                <w:sz w:val="16"/>
                <w:szCs w:val="16"/>
              </w:rPr>
              <w:t>focus on teaching through the mathematical</w:t>
            </w:r>
          </w:p>
          <w:p w:rsidR="00593919" w:rsidRPr="00593919" w:rsidRDefault="00593919" w:rsidP="00593919">
            <w:pPr>
              <w:autoSpaceDE w:val="0"/>
              <w:autoSpaceDN w:val="0"/>
              <w:adjustRightInd w:val="0"/>
              <w:rPr>
                <w:rFonts w:ascii="Calibri-Italic" w:hAnsi="Calibri-Italic" w:cs="Calibri-Italic"/>
                <w:i/>
                <w:iCs/>
                <w:sz w:val="16"/>
                <w:szCs w:val="16"/>
              </w:rPr>
            </w:pPr>
            <w:r w:rsidRPr="00593919">
              <w:rPr>
                <w:rFonts w:ascii="Calibri-Italic" w:hAnsi="Calibri-Italic" w:cs="Calibri-Italic"/>
                <w:i/>
                <w:iCs/>
                <w:sz w:val="16"/>
                <w:szCs w:val="16"/>
              </w:rPr>
              <w:t>processes with an emphasis on the three</w:t>
            </w:r>
            <w:r w:rsidRPr="00593919">
              <w:rPr>
                <w:rFonts w:ascii="Cambria Math" w:hAnsi="Cambria Math" w:cs="Cambria Math"/>
                <w:i/>
                <w:iCs/>
                <w:sz w:val="16"/>
                <w:szCs w:val="16"/>
              </w:rPr>
              <w:t>‐</w:t>
            </w:r>
            <w:r w:rsidRPr="00593919">
              <w:rPr>
                <w:rFonts w:ascii="Calibri-Italic" w:hAnsi="Calibri-Italic" w:cs="Calibri-Italic"/>
                <w:i/>
                <w:iCs/>
                <w:sz w:val="16"/>
                <w:szCs w:val="16"/>
              </w:rPr>
              <w:t>part lesson</w:t>
            </w:r>
          </w:p>
          <w:p w:rsidR="00593919" w:rsidRPr="00593919" w:rsidRDefault="00593919" w:rsidP="00593919">
            <w:pPr>
              <w:autoSpaceDE w:val="0"/>
              <w:autoSpaceDN w:val="0"/>
              <w:adjustRightInd w:val="0"/>
              <w:rPr>
                <w:rFonts w:ascii="Calibri" w:hAnsi="Calibri" w:cs="Calibri"/>
                <w:sz w:val="16"/>
                <w:szCs w:val="16"/>
              </w:rPr>
            </w:pPr>
            <w:r w:rsidRPr="00593919">
              <w:rPr>
                <w:rFonts w:ascii="Calibri" w:hAnsi="Calibri" w:cs="Calibri"/>
                <w:sz w:val="16"/>
                <w:szCs w:val="16"/>
              </w:rPr>
              <w:t>2. Assessing before learning</w:t>
            </w:r>
          </w:p>
          <w:p w:rsidR="00593919" w:rsidRPr="00593919" w:rsidRDefault="00593919" w:rsidP="00593919">
            <w:pPr>
              <w:autoSpaceDE w:val="0"/>
              <w:autoSpaceDN w:val="0"/>
              <w:adjustRightInd w:val="0"/>
              <w:rPr>
                <w:rFonts w:ascii="Calibri-Italic" w:hAnsi="Calibri-Italic" w:cs="Calibri-Italic"/>
                <w:i/>
                <w:iCs/>
                <w:sz w:val="16"/>
                <w:szCs w:val="16"/>
              </w:rPr>
            </w:pPr>
            <w:r w:rsidRPr="00593919">
              <w:rPr>
                <w:rFonts w:ascii="SymbolMT" w:hAnsi="SymbolMT" w:cs="SymbolMT"/>
                <w:sz w:val="16"/>
                <w:szCs w:val="16"/>
              </w:rPr>
              <w:t xml:space="preserve"> </w:t>
            </w:r>
            <w:r w:rsidRPr="00593919">
              <w:rPr>
                <w:rFonts w:ascii="Calibri-Italic" w:hAnsi="Calibri-Italic" w:cs="Calibri-Italic"/>
                <w:i/>
                <w:iCs/>
                <w:sz w:val="16"/>
                <w:szCs w:val="16"/>
              </w:rPr>
              <w:t>identify individual student learning needs through</w:t>
            </w:r>
          </w:p>
          <w:p w:rsidR="00593919" w:rsidRPr="00593919" w:rsidRDefault="00593919" w:rsidP="00593919">
            <w:pPr>
              <w:autoSpaceDE w:val="0"/>
              <w:autoSpaceDN w:val="0"/>
              <w:adjustRightInd w:val="0"/>
              <w:rPr>
                <w:rFonts w:ascii="Calibri-Italic" w:hAnsi="Calibri-Italic" w:cs="Calibri-Italic"/>
                <w:i/>
                <w:iCs/>
                <w:sz w:val="16"/>
                <w:szCs w:val="16"/>
              </w:rPr>
            </w:pPr>
            <w:r w:rsidRPr="00593919">
              <w:rPr>
                <w:rFonts w:ascii="Calibri-Italic" w:hAnsi="Calibri-Italic" w:cs="Calibri-Italic"/>
                <w:i/>
                <w:iCs/>
                <w:sz w:val="16"/>
                <w:szCs w:val="16"/>
              </w:rPr>
              <w:t>effective questioning, analysis of data, student work</w:t>
            </w:r>
          </w:p>
          <w:p w:rsidR="00593919" w:rsidRPr="00593919" w:rsidRDefault="00593919" w:rsidP="00593919">
            <w:pPr>
              <w:autoSpaceDE w:val="0"/>
              <w:autoSpaceDN w:val="0"/>
              <w:adjustRightInd w:val="0"/>
              <w:rPr>
                <w:rFonts w:ascii="Calibri-Italic" w:hAnsi="Calibri-Italic" w:cs="Calibri-Italic"/>
                <w:i/>
                <w:iCs/>
                <w:sz w:val="16"/>
                <w:szCs w:val="16"/>
              </w:rPr>
            </w:pPr>
            <w:r w:rsidRPr="00593919">
              <w:rPr>
                <w:rFonts w:ascii="Calibri-Italic" w:hAnsi="Calibri-Italic" w:cs="Calibri-Italic"/>
                <w:i/>
                <w:iCs/>
                <w:sz w:val="16"/>
                <w:szCs w:val="16"/>
              </w:rPr>
              <w:t>and moderation</w:t>
            </w:r>
          </w:p>
          <w:p w:rsidR="00593919" w:rsidRPr="00593919" w:rsidRDefault="00593919" w:rsidP="00593919">
            <w:pPr>
              <w:autoSpaceDE w:val="0"/>
              <w:autoSpaceDN w:val="0"/>
              <w:adjustRightInd w:val="0"/>
              <w:rPr>
                <w:rFonts w:ascii="Calibri-Italic" w:hAnsi="Calibri-Italic" w:cs="Calibri-Italic"/>
                <w:i/>
                <w:iCs/>
                <w:sz w:val="16"/>
                <w:szCs w:val="16"/>
              </w:rPr>
            </w:pPr>
            <w:r w:rsidRPr="00593919">
              <w:rPr>
                <w:rFonts w:ascii="SymbolMT" w:hAnsi="SymbolMT" w:cs="SymbolMT"/>
                <w:sz w:val="16"/>
                <w:szCs w:val="16"/>
              </w:rPr>
              <w:t xml:space="preserve"> </w:t>
            </w:r>
            <w:r w:rsidRPr="00593919">
              <w:rPr>
                <w:rFonts w:ascii="Calibri-Italic" w:hAnsi="Calibri-Italic" w:cs="Calibri-Italic"/>
                <w:i/>
                <w:iCs/>
                <w:sz w:val="16"/>
                <w:szCs w:val="16"/>
              </w:rPr>
              <w:t>co</w:t>
            </w:r>
            <w:r w:rsidRPr="00593919">
              <w:rPr>
                <w:rFonts w:ascii="Cambria Math" w:hAnsi="Cambria Math" w:cs="Cambria Math"/>
                <w:i/>
                <w:iCs/>
                <w:sz w:val="16"/>
                <w:szCs w:val="16"/>
              </w:rPr>
              <w:t>‐</w:t>
            </w:r>
            <w:r w:rsidRPr="00593919">
              <w:rPr>
                <w:rFonts w:ascii="Calibri-Italic" w:hAnsi="Calibri-Italic" w:cs="Calibri-Italic"/>
                <w:i/>
                <w:iCs/>
                <w:sz w:val="16"/>
                <w:szCs w:val="16"/>
              </w:rPr>
              <w:t>create success criteria with students to specifically</w:t>
            </w:r>
          </w:p>
          <w:p w:rsidR="00593919" w:rsidRPr="00593919" w:rsidRDefault="00593919" w:rsidP="00593919">
            <w:pPr>
              <w:autoSpaceDE w:val="0"/>
              <w:autoSpaceDN w:val="0"/>
              <w:adjustRightInd w:val="0"/>
              <w:rPr>
                <w:rFonts w:ascii="Calibri-Italic" w:hAnsi="Calibri-Italic" w:cs="Calibri-Italic"/>
                <w:i/>
                <w:iCs/>
                <w:sz w:val="16"/>
                <w:szCs w:val="16"/>
              </w:rPr>
            </w:pPr>
            <w:r w:rsidRPr="00593919">
              <w:rPr>
                <w:rFonts w:ascii="Calibri-Italic" w:hAnsi="Calibri-Italic" w:cs="Calibri-Italic"/>
                <w:i/>
                <w:iCs/>
                <w:sz w:val="16"/>
                <w:szCs w:val="16"/>
              </w:rPr>
              <w:t>describe the successful attainment of the learning</w:t>
            </w:r>
          </w:p>
          <w:p w:rsidR="00593919" w:rsidRPr="00593919" w:rsidRDefault="00593919" w:rsidP="00593919">
            <w:pPr>
              <w:autoSpaceDE w:val="0"/>
              <w:autoSpaceDN w:val="0"/>
              <w:adjustRightInd w:val="0"/>
              <w:rPr>
                <w:rFonts w:ascii="Calibri-Italic" w:hAnsi="Calibri-Italic" w:cs="Calibri-Italic"/>
                <w:i/>
                <w:iCs/>
                <w:sz w:val="16"/>
                <w:szCs w:val="16"/>
              </w:rPr>
            </w:pPr>
            <w:r w:rsidRPr="00593919">
              <w:rPr>
                <w:rFonts w:ascii="Calibri-Italic" w:hAnsi="Calibri-Italic" w:cs="Calibri-Italic"/>
                <w:i/>
                <w:iCs/>
                <w:sz w:val="16"/>
                <w:szCs w:val="16"/>
              </w:rPr>
              <w:t>goal</w:t>
            </w:r>
          </w:p>
          <w:p w:rsidR="00593919" w:rsidRPr="00593919" w:rsidRDefault="00593919" w:rsidP="00593919">
            <w:pPr>
              <w:autoSpaceDE w:val="0"/>
              <w:autoSpaceDN w:val="0"/>
              <w:adjustRightInd w:val="0"/>
              <w:rPr>
                <w:rFonts w:ascii="Calibri-Italic" w:hAnsi="Calibri-Italic" w:cs="Calibri-Italic"/>
                <w:i/>
                <w:iCs/>
                <w:sz w:val="16"/>
                <w:szCs w:val="16"/>
              </w:rPr>
            </w:pPr>
            <w:r w:rsidRPr="00593919">
              <w:rPr>
                <w:rFonts w:ascii="SymbolMT" w:hAnsi="SymbolMT" w:cs="SymbolMT"/>
                <w:sz w:val="16"/>
                <w:szCs w:val="16"/>
              </w:rPr>
              <w:t xml:space="preserve"> </w:t>
            </w:r>
            <w:r w:rsidRPr="00593919">
              <w:rPr>
                <w:rFonts w:ascii="Calibri-Italic" w:hAnsi="Calibri-Italic" w:cs="Calibri-Italic"/>
                <w:i/>
                <w:iCs/>
                <w:sz w:val="16"/>
                <w:szCs w:val="16"/>
              </w:rPr>
              <w:t>consistently use co</w:t>
            </w:r>
            <w:r w:rsidRPr="00593919">
              <w:rPr>
                <w:rFonts w:ascii="Cambria Math" w:hAnsi="Cambria Math" w:cs="Cambria Math"/>
                <w:i/>
                <w:iCs/>
                <w:sz w:val="16"/>
                <w:szCs w:val="16"/>
              </w:rPr>
              <w:t>‐</w:t>
            </w:r>
            <w:r w:rsidRPr="00593919">
              <w:rPr>
                <w:rFonts w:ascii="Calibri-Italic" w:hAnsi="Calibri-Italic" w:cs="Calibri-Italic"/>
                <w:i/>
                <w:iCs/>
                <w:sz w:val="16"/>
                <w:szCs w:val="16"/>
              </w:rPr>
              <w:t>created anchor charts to model</w:t>
            </w:r>
          </w:p>
          <w:p w:rsidR="00593919" w:rsidRPr="00593919" w:rsidRDefault="00593919" w:rsidP="00593919">
            <w:pPr>
              <w:autoSpaceDE w:val="0"/>
              <w:autoSpaceDN w:val="0"/>
              <w:adjustRightInd w:val="0"/>
              <w:rPr>
                <w:rFonts w:ascii="Calibri-Italic" w:hAnsi="Calibri-Italic" w:cs="Calibri-Italic"/>
                <w:i/>
                <w:iCs/>
                <w:sz w:val="16"/>
                <w:szCs w:val="16"/>
              </w:rPr>
            </w:pPr>
            <w:r w:rsidRPr="00593919">
              <w:rPr>
                <w:rFonts w:ascii="Calibri-Italic" w:hAnsi="Calibri-Italic" w:cs="Calibri-Italic"/>
                <w:i/>
                <w:iCs/>
                <w:sz w:val="16"/>
                <w:szCs w:val="16"/>
              </w:rPr>
              <w:t>and scaffold learning and set high expectations for</w:t>
            </w:r>
          </w:p>
          <w:p w:rsidR="00593919" w:rsidRPr="00593919" w:rsidRDefault="00593919" w:rsidP="00593919">
            <w:pPr>
              <w:autoSpaceDE w:val="0"/>
              <w:autoSpaceDN w:val="0"/>
              <w:adjustRightInd w:val="0"/>
              <w:rPr>
                <w:rFonts w:ascii="Calibri-Italic" w:hAnsi="Calibri-Italic" w:cs="Calibri-Italic"/>
                <w:i/>
                <w:iCs/>
                <w:sz w:val="16"/>
                <w:szCs w:val="16"/>
              </w:rPr>
            </w:pPr>
            <w:r w:rsidRPr="00593919">
              <w:rPr>
                <w:rFonts w:ascii="Calibri-Italic" w:hAnsi="Calibri-Italic" w:cs="Calibri-Italic"/>
                <w:i/>
                <w:iCs/>
                <w:sz w:val="16"/>
                <w:szCs w:val="16"/>
              </w:rPr>
              <w:t>students</w:t>
            </w:r>
          </w:p>
          <w:p w:rsidR="00593919" w:rsidRPr="00593919" w:rsidRDefault="00593919" w:rsidP="00593919">
            <w:pPr>
              <w:autoSpaceDE w:val="0"/>
              <w:autoSpaceDN w:val="0"/>
              <w:adjustRightInd w:val="0"/>
              <w:rPr>
                <w:rFonts w:ascii="Calibri-Italic" w:hAnsi="Calibri-Italic" w:cs="Calibri-Italic"/>
                <w:i/>
                <w:iCs/>
                <w:sz w:val="16"/>
                <w:szCs w:val="16"/>
              </w:rPr>
            </w:pPr>
            <w:r w:rsidRPr="00593919">
              <w:rPr>
                <w:rFonts w:ascii="SymbolMT" w:hAnsi="SymbolMT" w:cs="SymbolMT"/>
                <w:sz w:val="16"/>
                <w:szCs w:val="16"/>
              </w:rPr>
              <w:t xml:space="preserve"> </w:t>
            </w:r>
            <w:r w:rsidRPr="00593919">
              <w:rPr>
                <w:rFonts w:ascii="Calibri-Italic" w:hAnsi="Calibri-Italic" w:cs="Calibri-Italic"/>
                <w:i/>
                <w:iCs/>
                <w:sz w:val="16"/>
                <w:szCs w:val="16"/>
              </w:rPr>
              <w:t>use a wide variety of resources which are relevant,</w:t>
            </w:r>
          </w:p>
          <w:p w:rsidR="00593919" w:rsidRPr="00593919" w:rsidRDefault="00593919" w:rsidP="00593919">
            <w:pPr>
              <w:autoSpaceDE w:val="0"/>
              <w:autoSpaceDN w:val="0"/>
              <w:adjustRightInd w:val="0"/>
              <w:rPr>
                <w:rFonts w:ascii="Calibri-Italic" w:hAnsi="Calibri-Italic" w:cs="Calibri-Italic"/>
                <w:i/>
                <w:iCs/>
                <w:sz w:val="16"/>
                <w:szCs w:val="16"/>
              </w:rPr>
            </w:pPr>
            <w:r w:rsidRPr="00593919">
              <w:rPr>
                <w:rFonts w:ascii="Calibri-Italic" w:hAnsi="Calibri-Italic" w:cs="Calibri-Italic"/>
                <w:i/>
                <w:iCs/>
                <w:sz w:val="16"/>
                <w:szCs w:val="16"/>
              </w:rPr>
              <w:t>current, accessible and inclusive to engage all</w:t>
            </w:r>
          </w:p>
          <w:p w:rsidR="00593919" w:rsidRPr="00593919" w:rsidRDefault="00593919" w:rsidP="00593919">
            <w:pPr>
              <w:autoSpaceDE w:val="0"/>
              <w:autoSpaceDN w:val="0"/>
              <w:adjustRightInd w:val="0"/>
              <w:rPr>
                <w:rFonts w:ascii="Calibri-Italic" w:hAnsi="Calibri-Italic" w:cs="Calibri-Italic"/>
                <w:i/>
                <w:iCs/>
                <w:sz w:val="16"/>
                <w:szCs w:val="16"/>
              </w:rPr>
            </w:pPr>
            <w:r w:rsidRPr="00593919">
              <w:rPr>
                <w:rFonts w:ascii="Calibri-Italic" w:hAnsi="Calibri-Italic" w:cs="Calibri-Italic"/>
                <w:i/>
                <w:iCs/>
                <w:sz w:val="16"/>
                <w:szCs w:val="16"/>
              </w:rPr>
              <w:t>students in their learning</w:t>
            </w:r>
          </w:p>
          <w:p w:rsidR="00593919" w:rsidRPr="00593919" w:rsidRDefault="00593919" w:rsidP="00593919">
            <w:pPr>
              <w:autoSpaceDE w:val="0"/>
              <w:autoSpaceDN w:val="0"/>
              <w:adjustRightInd w:val="0"/>
              <w:rPr>
                <w:rFonts w:ascii="Calibri-Italic" w:hAnsi="Calibri-Italic" w:cs="Calibri-Italic"/>
                <w:i/>
                <w:iCs/>
                <w:sz w:val="16"/>
                <w:szCs w:val="16"/>
              </w:rPr>
            </w:pPr>
            <w:r w:rsidRPr="00593919">
              <w:rPr>
                <w:rFonts w:ascii="SymbolMT" w:hAnsi="SymbolMT" w:cs="SymbolMT"/>
                <w:sz w:val="16"/>
                <w:szCs w:val="16"/>
              </w:rPr>
              <w:t xml:space="preserve"> </w:t>
            </w:r>
            <w:r w:rsidRPr="00593919">
              <w:rPr>
                <w:rFonts w:ascii="Calibri-Italic" w:hAnsi="Calibri-Italic" w:cs="Calibri-Italic"/>
                <w:i/>
                <w:iCs/>
                <w:sz w:val="16"/>
                <w:szCs w:val="16"/>
              </w:rPr>
              <w:t>teach through problem</w:t>
            </w:r>
            <w:r w:rsidRPr="00593919">
              <w:rPr>
                <w:rFonts w:ascii="Cambria Math" w:hAnsi="Cambria Math" w:cs="Cambria Math"/>
                <w:i/>
                <w:iCs/>
                <w:sz w:val="16"/>
                <w:szCs w:val="16"/>
              </w:rPr>
              <w:t>‐</w:t>
            </w:r>
            <w:r w:rsidRPr="00593919">
              <w:rPr>
                <w:rFonts w:ascii="Calibri-Italic" w:hAnsi="Calibri-Italic" w:cs="Calibri-Italic"/>
                <w:i/>
                <w:iCs/>
                <w:sz w:val="16"/>
                <w:szCs w:val="16"/>
              </w:rPr>
              <w:t>solving</w:t>
            </w:r>
          </w:p>
          <w:p w:rsidR="00374D53" w:rsidRPr="0081751A" w:rsidRDefault="00374D53" w:rsidP="00593919">
            <w:pPr>
              <w:rPr>
                <w:rFonts w:ascii="Arial Narrow" w:hAnsi="Arial Narrow"/>
                <w:sz w:val="16"/>
                <w:szCs w:val="16"/>
              </w:rPr>
            </w:pPr>
          </w:p>
        </w:tc>
        <w:tc>
          <w:tcPr>
            <w:tcW w:w="1960" w:type="dxa"/>
            <w:tcBorders>
              <w:bottom w:val="single" w:sz="4" w:space="0" w:color="auto"/>
            </w:tcBorders>
            <w:shd w:val="clear" w:color="auto" w:fill="00FFFF"/>
          </w:tcPr>
          <w:p w:rsidR="00374D53" w:rsidRDefault="00374D53" w:rsidP="00374D53">
            <w:pPr>
              <w:jc w:val="center"/>
              <w:rPr>
                <w:rFonts w:ascii="Arial Narrow" w:hAnsi="Arial Narrow"/>
                <w:b/>
                <w:sz w:val="20"/>
                <w:szCs w:val="20"/>
              </w:rPr>
            </w:pPr>
            <w:r w:rsidRPr="00B7605E">
              <w:rPr>
                <w:rFonts w:ascii="Arial Narrow" w:hAnsi="Arial Narrow"/>
                <w:b/>
                <w:sz w:val="20"/>
                <w:szCs w:val="20"/>
              </w:rPr>
              <w:t>Resources</w:t>
            </w:r>
          </w:p>
          <w:p w:rsidR="00925E6A" w:rsidRDefault="00925E6A" w:rsidP="00593919">
            <w:pPr>
              <w:autoSpaceDE w:val="0"/>
              <w:autoSpaceDN w:val="0"/>
              <w:adjustRightInd w:val="0"/>
              <w:rPr>
                <w:rFonts w:ascii="Calibri" w:hAnsi="Calibri" w:cs="Calibri"/>
                <w:sz w:val="18"/>
                <w:szCs w:val="18"/>
              </w:rPr>
            </w:pPr>
          </w:p>
          <w:p w:rsidR="00925E6A" w:rsidRDefault="00925E6A" w:rsidP="00593919">
            <w:pPr>
              <w:autoSpaceDE w:val="0"/>
              <w:autoSpaceDN w:val="0"/>
              <w:adjustRightInd w:val="0"/>
              <w:rPr>
                <w:rFonts w:ascii="Calibri" w:hAnsi="Calibri" w:cs="Calibri"/>
                <w:sz w:val="18"/>
                <w:szCs w:val="18"/>
              </w:rPr>
            </w:pPr>
          </w:p>
          <w:p w:rsidR="00925E6A" w:rsidRDefault="00925E6A" w:rsidP="00593919">
            <w:pPr>
              <w:autoSpaceDE w:val="0"/>
              <w:autoSpaceDN w:val="0"/>
              <w:adjustRightInd w:val="0"/>
              <w:rPr>
                <w:rFonts w:ascii="Calibri" w:hAnsi="Calibri" w:cs="Calibri"/>
                <w:sz w:val="18"/>
                <w:szCs w:val="18"/>
              </w:rPr>
            </w:pPr>
          </w:p>
          <w:p w:rsidR="00593919" w:rsidRDefault="00593919" w:rsidP="00593919">
            <w:pPr>
              <w:autoSpaceDE w:val="0"/>
              <w:autoSpaceDN w:val="0"/>
              <w:adjustRightInd w:val="0"/>
              <w:rPr>
                <w:rFonts w:ascii="Calibri" w:hAnsi="Calibri" w:cs="Calibri"/>
                <w:sz w:val="18"/>
                <w:szCs w:val="18"/>
              </w:rPr>
            </w:pPr>
            <w:r>
              <w:rPr>
                <w:rFonts w:ascii="Calibri" w:hAnsi="Calibri" w:cs="Calibri"/>
                <w:sz w:val="18"/>
                <w:szCs w:val="18"/>
              </w:rPr>
              <w:t>Many Roots Many</w:t>
            </w:r>
          </w:p>
          <w:p w:rsidR="00593919" w:rsidRDefault="00593919" w:rsidP="00593919">
            <w:pPr>
              <w:autoSpaceDE w:val="0"/>
              <w:autoSpaceDN w:val="0"/>
              <w:adjustRightInd w:val="0"/>
              <w:rPr>
                <w:rFonts w:ascii="Calibri" w:hAnsi="Calibri" w:cs="Calibri"/>
                <w:sz w:val="18"/>
                <w:szCs w:val="18"/>
              </w:rPr>
            </w:pPr>
            <w:r>
              <w:rPr>
                <w:rFonts w:ascii="Calibri" w:hAnsi="Calibri" w:cs="Calibri"/>
                <w:sz w:val="18"/>
                <w:szCs w:val="18"/>
              </w:rPr>
              <w:t>Voices</w:t>
            </w:r>
          </w:p>
          <w:p w:rsidR="00593919" w:rsidRDefault="00593919" w:rsidP="00593919">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Supporting English</w:t>
            </w:r>
          </w:p>
          <w:p w:rsidR="00593919" w:rsidRDefault="00593919" w:rsidP="00593919">
            <w:pPr>
              <w:autoSpaceDE w:val="0"/>
              <w:autoSpaceDN w:val="0"/>
              <w:adjustRightInd w:val="0"/>
              <w:rPr>
                <w:rFonts w:ascii="Calibri" w:hAnsi="Calibri" w:cs="Calibri"/>
                <w:sz w:val="18"/>
                <w:szCs w:val="18"/>
              </w:rPr>
            </w:pPr>
            <w:r>
              <w:rPr>
                <w:rFonts w:ascii="Calibri" w:hAnsi="Calibri" w:cs="Calibri"/>
                <w:sz w:val="18"/>
                <w:szCs w:val="18"/>
              </w:rPr>
              <w:t>Language Learners</w:t>
            </w:r>
          </w:p>
          <w:p w:rsidR="00593919" w:rsidRDefault="00593919" w:rsidP="00593919">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Think Literacy</w:t>
            </w:r>
          </w:p>
          <w:p w:rsidR="00593919" w:rsidRDefault="00593919" w:rsidP="00593919">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Tools for high quality</w:t>
            </w:r>
          </w:p>
          <w:p w:rsidR="00593919" w:rsidRDefault="00593919" w:rsidP="00593919">
            <w:pPr>
              <w:autoSpaceDE w:val="0"/>
              <w:autoSpaceDN w:val="0"/>
              <w:adjustRightInd w:val="0"/>
              <w:rPr>
                <w:rFonts w:ascii="Calibri" w:hAnsi="Calibri" w:cs="Calibri"/>
                <w:sz w:val="18"/>
                <w:szCs w:val="18"/>
              </w:rPr>
            </w:pPr>
            <w:r>
              <w:rPr>
                <w:rFonts w:ascii="Calibri" w:hAnsi="Calibri" w:cs="Calibri"/>
                <w:sz w:val="18"/>
                <w:szCs w:val="18"/>
              </w:rPr>
              <w:t>differentiation</w:t>
            </w:r>
          </w:p>
          <w:p w:rsidR="00593919" w:rsidRDefault="00593919" w:rsidP="00593919">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A Guide to Effective</w:t>
            </w:r>
          </w:p>
          <w:p w:rsidR="00593919" w:rsidRDefault="00593919" w:rsidP="00593919">
            <w:pPr>
              <w:autoSpaceDE w:val="0"/>
              <w:autoSpaceDN w:val="0"/>
              <w:adjustRightInd w:val="0"/>
              <w:rPr>
                <w:rFonts w:ascii="Calibri" w:hAnsi="Calibri" w:cs="Calibri"/>
                <w:sz w:val="18"/>
                <w:szCs w:val="18"/>
              </w:rPr>
            </w:pPr>
            <w:r>
              <w:rPr>
                <w:rFonts w:ascii="Calibri" w:hAnsi="Calibri" w:cs="Calibri"/>
                <w:sz w:val="18"/>
                <w:szCs w:val="18"/>
              </w:rPr>
              <w:t>Instruction in</w:t>
            </w:r>
          </w:p>
          <w:p w:rsidR="00593919" w:rsidRDefault="00593919" w:rsidP="00593919">
            <w:pPr>
              <w:autoSpaceDE w:val="0"/>
              <w:autoSpaceDN w:val="0"/>
              <w:adjustRightInd w:val="0"/>
              <w:rPr>
                <w:rFonts w:ascii="Calibri" w:hAnsi="Calibri" w:cs="Calibri"/>
                <w:sz w:val="18"/>
                <w:szCs w:val="18"/>
              </w:rPr>
            </w:pPr>
            <w:r>
              <w:rPr>
                <w:rFonts w:ascii="Calibri" w:hAnsi="Calibri" w:cs="Calibri"/>
                <w:sz w:val="18"/>
                <w:szCs w:val="18"/>
              </w:rPr>
              <w:t>Mathematics</w:t>
            </w:r>
          </w:p>
          <w:p w:rsidR="00593919" w:rsidRDefault="00593919" w:rsidP="00593919">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Big Ideas by Dr.</w:t>
            </w:r>
          </w:p>
          <w:p w:rsidR="00593919" w:rsidRDefault="00593919" w:rsidP="00593919">
            <w:pPr>
              <w:autoSpaceDE w:val="0"/>
              <w:autoSpaceDN w:val="0"/>
              <w:adjustRightInd w:val="0"/>
              <w:rPr>
                <w:rFonts w:ascii="Calibri" w:hAnsi="Calibri" w:cs="Calibri"/>
                <w:sz w:val="18"/>
                <w:szCs w:val="18"/>
              </w:rPr>
            </w:pPr>
            <w:r>
              <w:rPr>
                <w:rFonts w:ascii="Calibri" w:hAnsi="Calibri" w:cs="Calibri"/>
                <w:sz w:val="18"/>
                <w:szCs w:val="18"/>
              </w:rPr>
              <w:t>Small</w:t>
            </w:r>
          </w:p>
          <w:p w:rsidR="00593919" w:rsidRDefault="00593919" w:rsidP="00593919">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Making Math</w:t>
            </w:r>
          </w:p>
          <w:p w:rsidR="00593919" w:rsidRDefault="00593919" w:rsidP="00593919">
            <w:pPr>
              <w:autoSpaceDE w:val="0"/>
              <w:autoSpaceDN w:val="0"/>
              <w:adjustRightInd w:val="0"/>
              <w:rPr>
                <w:rFonts w:ascii="Calibri" w:hAnsi="Calibri" w:cs="Calibri"/>
                <w:sz w:val="18"/>
                <w:szCs w:val="18"/>
              </w:rPr>
            </w:pPr>
            <w:r>
              <w:rPr>
                <w:rFonts w:ascii="Calibri" w:hAnsi="Calibri" w:cs="Calibri"/>
                <w:sz w:val="18"/>
                <w:szCs w:val="18"/>
              </w:rPr>
              <w:t>Meaningful</w:t>
            </w:r>
          </w:p>
          <w:p w:rsidR="00593919" w:rsidRDefault="00593919" w:rsidP="00593919">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Ontario Numeracy Assessment Package</w:t>
            </w:r>
          </w:p>
          <w:p w:rsidR="00593919" w:rsidRDefault="00593919" w:rsidP="00593919">
            <w:pPr>
              <w:autoSpaceDE w:val="0"/>
              <w:autoSpaceDN w:val="0"/>
              <w:adjustRightInd w:val="0"/>
              <w:rPr>
                <w:rFonts w:ascii="Calibri" w:hAnsi="Calibri" w:cs="Calibri"/>
                <w:sz w:val="18"/>
                <w:szCs w:val="18"/>
              </w:rPr>
            </w:pPr>
            <w:r>
              <w:rPr>
                <w:rFonts w:ascii="Calibri" w:hAnsi="Calibri" w:cs="Calibri"/>
                <w:sz w:val="18"/>
                <w:szCs w:val="18"/>
              </w:rPr>
              <w:t>(ONAP)</w:t>
            </w:r>
          </w:p>
          <w:p w:rsidR="00D24BCA" w:rsidRPr="00B7605E" w:rsidRDefault="00D24BCA" w:rsidP="00593919">
            <w:pPr>
              <w:rPr>
                <w:rFonts w:ascii="Arial Narrow" w:hAnsi="Arial Narrow"/>
                <w:b/>
                <w:sz w:val="20"/>
                <w:szCs w:val="20"/>
              </w:rPr>
            </w:pPr>
          </w:p>
        </w:tc>
        <w:tc>
          <w:tcPr>
            <w:tcW w:w="2180" w:type="dxa"/>
            <w:gridSpan w:val="2"/>
            <w:tcBorders>
              <w:bottom w:val="single" w:sz="4" w:space="0" w:color="auto"/>
            </w:tcBorders>
            <w:shd w:val="clear" w:color="auto" w:fill="99CC00"/>
          </w:tcPr>
          <w:p w:rsidR="00374D53" w:rsidRDefault="00374D53" w:rsidP="00374D53">
            <w:pPr>
              <w:jc w:val="center"/>
              <w:rPr>
                <w:rFonts w:ascii="Arial Narrow" w:hAnsi="Arial Narrow"/>
                <w:b/>
                <w:sz w:val="20"/>
                <w:szCs w:val="20"/>
              </w:rPr>
            </w:pPr>
            <w:r w:rsidRPr="00B7605E">
              <w:rPr>
                <w:rFonts w:ascii="Arial Narrow" w:hAnsi="Arial Narrow"/>
                <w:b/>
                <w:sz w:val="20"/>
                <w:szCs w:val="20"/>
              </w:rPr>
              <w:t>Professional Learning</w:t>
            </w:r>
          </w:p>
          <w:p w:rsidR="00925E6A" w:rsidRDefault="00925E6A" w:rsidP="00D90975">
            <w:pPr>
              <w:autoSpaceDE w:val="0"/>
              <w:autoSpaceDN w:val="0"/>
              <w:adjustRightInd w:val="0"/>
              <w:rPr>
                <w:rFonts w:ascii="Calibri" w:hAnsi="Calibri" w:cs="Calibri"/>
                <w:sz w:val="18"/>
                <w:szCs w:val="18"/>
              </w:rPr>
            </w:pPr>
          </w:p>
          <w:p w:rsidR="00925E6A" w:rsidRDefault="00925E6A" w:rsidP="00D90975">
            <w:pPr>
              <w:autoSpaceDE w:val="0"/>
              <w:autoSpaceDN w:val="0"/>
              <w:adjustRightInd w:val="0"/>
              <w:rPr>
                <w:rFonts w:ascii="Calibri" w:hAnsi="Calibri" w:cs="Calibri"/>
                <w:sz w:val="18"/>
                <w:szCs w:val="18"/>
              </w:rPr>
            </w:pPr>
          </w:p>
          <w:p w:rsidR="00925E6A" w:rsidRDefault="00925E6A" w:rsidP="00D90975">
            <w:pPr>
              <w:autoSpaceDE w:val="0"/>
              <w:autoSpaceDN w:val="0"/>
              <w:adjustRightInd w:val="0"/>
              <w:rPr>
                <w:rFonts w:ascii="Calibri" w:hAnsi="Calibri" w:cs="Calibri"/>
                <w:sz w:val="18"/>
                <w:szCs w:val="18"/>
              </w:rPr>
            </w:pP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Elementary teachers and</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leaders will participate in jobembedded</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professional</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learning focused on improved</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student achievement:</w:t>
            </w:r>
          </w:p>
          <w:p w:rsidR="00D90975" w:rsidRDefault="00D90975" w:rsidP="00D90975">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Networking</w:t>
            </w:r>
          </w:p>
          <w:p w:rsidR="00D90975" w:rsidRDefault="00D90975" w:rsidP="00D90975">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Teaching‐Learning</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Critical Pathway</w:t>
            </w:r>
          </w:p>
          <w:p w:rsidR="00D90975" w:rsidRDefault="00D90975" w:rsidP="00D90975">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CIL‐M</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Elementary teachers and</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leaders involved in District</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Reviews, Schools in the</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Middle, OFIP 1 and 2, Student</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Work Study, and</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Collaborative Inquiry for</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Learning ‐ Mathematics will</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participate in professional</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learning focused on critical</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thinking skills.</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Elementary Principals and</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Vice Principals will participate</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in monthly professional</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learning through the Leading</w:t>
            </w:r>
          </w:p>
          <w:p w:rsidR="00D24BCA" w:rsidRPr="00B7605E" w:rsidRDefault="00D90975" w:rsidP="00D90975">
            <w:pPr>
              <w:rPr>
                <w:rFonts w:ascii="Arial Narrow" w:hAnsi="Arial Narrow"/>
                <w:b/>
                <w:sz w:val="20"/>
                <w:szCs w:val="20"/>
              </w:rPr>
            </w:pPr>
            <w:r>
              <w:rPr>
                <w:rFonts w:ascii="Calibri" w:hAnsi="Calibri" w:cs="Calibri"/>
                <w:sz w:val="18"/>
                <w:szCs w:val="18"/>
              </w:rPr>
              <w:t>Student Achievement Project</w:t>
            </w:r>
          </w:p>
        </w:tc>
        <w:tc>
          <w:tcPr>
            <w:tcW w:w="2235" w:type="dxa"/>
            <w:tcBorders>
              <w:bottom w:val="single" w:sz="4" w:space="0" w:color="auto"/>
            </w:tcBorders>
            <w:shd w:val="clear" w:color="auto" w:fill="CCFFFF"/>
          </w:tcPr>
          <w:p w:rsidR="00D24BCA" w:rsidRDefault="00374D53" w:rsidP="00513D88">
            <w:pPr>
              <w:jc w:val="center"/>
              <w:rPr>
                <w:rFonts w:ascii="Arial Narrow" w:hAnsi="Arial Narrow"/>
                <w:b/>
                <w:sz w:val="20"/>
                <w:szCs w:val="20"/>
              </w:rPr>
            </w:pPr>
            <w:r w:rsidRPr="00B7605E">
              <w:rPr>
                <w:rFonts w:ascii="Arial Narrow" w:hAnsi="Arial Narrow"/>
                <w:b/>
                <w:sz w:val="20"/>
                <w:szCs w:val="20"/>
              </w:rPr>
              <w:t>Monitoring of the achievement of the SMART goals</w:t>
            </w:r>
          </w:p>
          <w:p w:rsidR="00513D88" w:rsidRDefault="00513D88" w:rsidP="00513D88">
            <w:pPr>
              <w:jc w:val="center"/>
              <w:rPr>
                <w:rFonts w:ascii="Arial Narrow" w:hAnsi="Arial Narrow"/>
                <w:b/>
                <w:sz w:val="20"/>
                <w:szCs w:val="20"/>
              </w:rPr>
            </w:pP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Student data from the</w:t>
            </w: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following will be collected and</w:t>
            </w: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analyzed by the Board and</w:t>
            </w: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schools to monitor student</w:t>
            </w: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achievement in critical</w:t>
            </w: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thinking:</w:t>
            </w:r>
          </w:p>
          <w:p w:rsidR="00513D88" w:rsidRDefault="00513D88" w:rsidP="00513D88">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elementary report cards in</w:t>
            </w: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February and June 2011.</w:t>
            </w:r>
          </w:p>
          <w:p w:rsidR="00513D88" w:rsidRDefault="00513D88" w:rsidP="00513D88">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EQAO Primary and Junior</w:t>
            </w: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assessments in August</w:t>
            </w: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2010</w:t>
            </w:r>
          </w:p>
          <w:p w:rsidR="00513D88" w:rsidRDefault="00513D88" w:rsidP="00513D88">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literacy and numeracy</w:t>
            </w: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pathway data in January</w:t>
            </w: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2011</w:t>
            </w:r>
          </w:p>
          <w:p w:rsidR="00513D88" w:rsidRDefault="00513D88" w:rsidP="00513D88">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marker student work</w:t>
            </w: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samples in October 2010,</w:t>
            </w: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January and May 2011</w:t>
            </w:r>
          </w:p>
          <w:p w:rsidR="00513D88" w:rsidRDefault="00513D88" w:rsidP="00513D88">
            <w:pPr>
              <w:autoSpaceDE w:val="0"/>
              <w:autoSpaceDN w:val="0"/>
              <w:adjustRightInd w:val="0"/>
              <w:rPr>
                <w:rFonts w:ascii="SymbolMT" w:hAnsi="SymbolMT" w:cs="SymbolMT"/>
                <w:sz w:val="18"/>
                <w:szCs w:val="18"/>
              </w:rPr>
            </w:pPr>
            <w:r>
              <w:rPr>
                <w:rFonts w:ascii="SymbolMT" w:hAnsi="SymbolMT" w:cs="SymbolMT"/>
                <w:sz w:val="18"/>
                <w:szCs w:val="18"/>
              </w:rPr>
              <w:t></w:t>
            </w: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Analyze semester 1 secondary</w:t>
            </w: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report card data in March</w:t>
            </w:r>
          </w:p>
          <w:p w:rsidR="00513D88" w:rsidRPr="00513D88" w:rsidRDefault="00513D88" w:rsidP="00513D88">
            <w:pPr>
              <w:autoSpaceDE w:val="0"/>
              <w:autoSpaceDN w:val="0"/>
              <w:adjustRightInd w:val="0"/>
              <w:rPr>
                <w:rFonts w:ascii="Arial Narrow" w:hAnsi="Arial Narrow"/>
                <w:b/>
                <w:sz w:val="20"/>
                <w:szCs w:val="20"/>
              </w:rPr>
            </w:pPr>
            <w:r>
              <w:rPr>
                <w:rFonts w:ascii="Calibri" w:hAnsi="Calibri" w:cs="Calibri"/>
                <w:sz w:val="18"/>
                <w:szCs w:val="18"/>
              </w:rPr>
              <w:t>2011.</w:t>
            </w:r>
          </w:p>
          <w:p w:rsidR="00513D88" w:rsidRPr="00513D88" w:rsidRDefault="00513D88" w:rsidP="00513D88">
            <w:pPr>
              <w:rPr>
                <w:rFonts w:ascii="Arial Narrow" w:hAnsi="Arial Narrow"/>
                <w:b/>
                <w:sz w:val="20"/>
                <w:szCs w:val="20"/>
              </w:rPr>
            </w:pPr>
          </w:p>
        </w:tc>
        <w:tc>
          <w:tcPr>
            <w:tcW w:w="1920" w:type="dxa"/>
            <w:tcBorders>
              <w:bottom w:val="single" w:sz="4" w:space="0" w:color="auto"/>
            </w:tcBorders>
            <w:shd w:val="clear" w:color="auto" w:fill="FFCC00"/>
          </w:tcPr>
          <w:p w:rsidR="00374D53" w:rsidRDefault="00374D53" w:rsidP="00374D53">
            <w:pPr>
              <w:jc w:val="center"/>
              <w:rPr>
                <w:rFonts w:ascii="Arial Narrow" w:hAnsi="Arial Narrow"/>
                <w:b/>
                <w:sz w:val="20"/>
                <w:szCs w:val="20"/>
              </w:rPr>
            </w:pPr>
            <w:r w:rsidRPr="00B7605E">
              <w:rPr>
                <w:rFonts w:ascii="Arial Narrow" w:hAnsi="Arial Narrow"/>
                <w:b/>
                <w:sz w:val="20"/>
                <w:szCs w:val="20"/>
              </w:rPr>
              <w:t>Responsibility</w:t>
            </w:r>
          </w:p>
          <w:p w:rsidR="00513D88" w:rsidRDefault="00513D88" w:rsidP="00374D53">
            <w:pPr>
              <w:jc w:val="center"/>
              <w:rPr>
                <w:rFonts w:ascii="Arial Narrow" w:hAnsi="Arial Narrow"/>
                <w:b/>
                <w:sz w:val="20"/>
                <w:szCs w:val="20"/>
              </w:rPr>
            </w:pPr>
          </w:p>
          <w:p w:rsidR="00513D88" w:rsidRDefault="00513D88" w:rsidP="00374D53">
            <w:pPr>
              <w:jc w:val="center"/>
              <w:rPr>
                <w:rFonts w:ascii="Arial Narrow" w:hAnsi="Arial Narrow"/>
                <w:b/>
                <w:sz w:val="20"/>
                <w:szCs w:val="20"/>
              </w:rPr>
            </w:pPr>
          </w:p>
          <w:p w:rsidR="00513D88" w:rsidRDefault="00513D88" w:rsidP="00374D53">
            <w:pPr>
              <w:jc w:val="center"/>
              <w:rPr>
                <w:rFonts w:ascii="Arial Narrow" w:hAnsi="Arial Narrow"/>
                <w:b/>
                <w:sz w:val="20"/>
                <w:szCs w:val="20"/>
              </w:rPr>
            </w:pP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Director</w:t>
            </w:r>
          </w:p>
          <w:p w:rsidR="00513D88" w:rsidRDefault="00513D88" w:rsidP="00513D88">
            <w:pPr>
              <w:autoSpaceDE w:val="0"/>
              <w:autoSpaceDN w:val="0"/>
              <w:adjustRightInd w:val="0"/>
              <w:rPr>
                <w:rFonts w:ascii="Calibri" w:hAnsi="Calibri" w:cs="Calibri"/>
                <w:sz w:val="18"/>
                <w:szCs w:val="18"/>
              </w:rPr>
            </w:pPr>
            <w:r>
              <w:rPr>
                <w:rFonts w:ascii="SymbolMT" w:hAnsi="SymbolMT" w:cs="SymbolMT"/>
                <w:sz w:val="20"/>
                <w:szCs w:val="20"/>
              </w:rPr>
              <w:t xml:space="preserve"> </w:t>
            </w:r>
            <w:r>
              <w:rPr>
                <w:rFonts w:ascii="Calibri" w:hAnsi="Calibri" w:cs="Calibri"/>
                <w:sz w:val="18"/>
                <w:szCs w:val="18"/>
              </w:rPr>
              <w:t>Supervising</w:t>
            </w: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Principal of</w:t>
            </w: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Student Success</w:t>
            </w:r>
          </w:p>
          <w:p w:rsidR="00513D88" w:rsidRDefault="00513D88" w:rsidP="00513D88">
            <w:pPr>
              <w:autoSpaceDE w:val="0"/>
              <w:autoSpaceDN w:val="0"/>
              <w:adjustRightInd w:val="0"/>
              <w:rPr>
                <w:rFonts w:ascii="Calibri" w:hAnsi="Calibri" w:cs="Calibri"/>
                <w:sz w:val="18"/>
                <w:szCs w:val="18"/>
              </w:rPr>
            </w:pPr>
            <w:r>
              <w:rPr>
                <w:rFonts w:ascii="SymbolMT" w:hAnsi="SymbolMT" w:cs="SymbolMT"/>
                <w:sz w:val="20"/>
                <w:szCs w:val="20"/>
              </w:rPr>
              <w:t xml:space="preserve"> </w:t>
            </w:r>
            <w:r>
              <w:rPr>
                <w:rFonts w:ascii="Calibri" w:hAnsi="Calibri" w:cs="Calibri"/>
                <w:sz w:val="18"/>
                <w:szCs w:val="18"/>
              </w:rPr>
              <w:t>Supervising</w:t>
            </w: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Principal ‐ School</w:t>
            </w: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Effectiveness</w:t>
            </w:r>
          </w:p>
          <w:p w:rsidR="00513D88" w:rsidRDefault="00513D88" w:rsidP="00513D88">
            <w:pPr>
              <w:autoSpaceDE w:val="0"/>
              <w:autoSpaceDN w:val="0"/>
              <w:adjustRightInd w:val="0"/>
              <w:rPr>
                <w:rFonts w:ascii="Calibri" w:hAnsi="Calibri" w:cs="Calibri"/>
                <w:sz w:val="18"/>
                <w:szCs w:val="18"/>
              </w:rPr>
            </w:pPr>
            <w:r>
              <w:rPr>
                <w:rFonts w:ascii="SymbolMT" w:hAnsi="SymbolMT" w:cs="SymbolMT"/>
                <w:sz w:val="20"/>
                <w:szCs w:val="20"/>
              </w:rPr>
              <w:t xml:space="preserve"> </w:t>
            </w:r>
            <w:r>
              <w:rPr>
                <w:rFonts w:ascii="Calibri" w:hAnsi="Calibri" w:cs="Calibri"/>
                <w:sz w:val="18"/>
                <w:szCs w:val="18"/>
              </w:rPr>
              <w:t>Supervising</w:t>
            </w: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Principal of</w:t>
            </w: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Special Education</w:t>
            </w:r>
          </w:p>
          <w:p w:rsidR="00513D88" w:rsidRDefault="00513D88" w:rsidP="00513D88">
            <w:pPr>
              <w:autoSpaceDE w:val="0"/>
              <w:autoSpaceDN w:val="0"/>
              <w:adjustRightInd w:val="0"/>
              <w:rPr>
                <w:rFonts w:ascii="Calibri" w:hAnsi="Calibri" w:cs="Calibri"/>
                <w:sz w:val="18"/>
                <w:szCs w:val="18"/>
              </w:rPr>
            </w:pPr>
            <w:r>
              <w:rPr>
                <w:rFonts w:ascii="SymbolMT" w:hAnsi="SymbolMT" w:cs="SymbolMT"/>
                <w:sz w:val="20"/>
                <w:szCs w:val="20"/>
              </w:rPr>
              <w:t xml:space="preserve"> </w:t>
            </w:r>
            <w:r>
              <w:rPr>
                <w:rFonts w:ascii="Calibri" w:hAnsi="Calibri" w:cs="Calibri"/>
                <w:sz w:val="18"/>
                <w:szCs w:val="18"/>
              </w:rPr>
              <w:t>Superintendents</w:t>
            </w: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of Elementary</w:t>
            </w: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and Secondary</w:t>
            </w: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Programs</w:t>
            </w:r>
          </w:p>
          <w:p w:rsidR="00513D88" w:rsidRDefault="00513D88" w:rsidP="00513D88">
            <w:pPr>
              <w:autoSpaceDE w:val="0"/>
              <w:autoSpaceDN w:val="0"/>
              <w:adjustRightInd w:val="0"/>
              <w:rPr>
                <w:rFonts w:ascii="Calibri" w:hAnsi="Calibri" w:cs="Calibri"/>
                <w:sz w:val="18"/>
                <w:szCs w:val="18"/>
              </w:rPr>
            </w:pPr>
            <w:r>
              <w:rPr>
                <w:rFonts w:ascii="SymbolMT" w:hAnsi="SymbolMT" w:cs="SymbolMT"/>
                <w:sz w:val="20"/>
                <w:szCs w:val="20"/>
              </w:rPr>
              <w:t xml:space="preserve"> </w:t>
            </w:r>
            <w:r>
              <w:rPr>
                <w:rFonts w:ascii="Calibri" w:hAnsi="Calibri" w:cs="Calibri"/>
                <w:sz w:val="18"/>
                <w:szCs w:val="18"/>
              </w:rPr>
              <w:t>Language literacy</w:t>
            </w: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consultants</w:t>
            </w:r>
          </w:p>
          <w:p w:rsidR="00513D88" w:rsidRDefault="00513D88" w:rsidP="00513D88">
            <w:pPr>
              <w:autoSpaceDE w:val="0"/>
              <w:autoSpaceDN w:val="0"/>
              <w:adjustRightInd w:val="0"/>
              <w:rPr>
                <w:rFonts w:ascii="Calibri" w:hAnsi="Calibri" w:cs="Calibri"/>
                <w:sz w:val="18"/>
                <w:szCs w:val="18"/>
              </w:rPr>
            </w:pPr>
            <w:r>
              <w:rPr>
                <w:rFonts w:ascii="SymbolMT" w:hAnsi="SymbolMT" w:cs="SymbolMT"/>
                <w:sz w:val="20"/>
                <w:szCs w:val="20"/>
              </w:rPr>
              <w:t xml:space="preserve"> </w:t>
            </w:r>
            <w:r>
              <w:rPr>
                <w:rFonts w:ascii="Calibri" w:hAnsi="Calibri" w:cs="Calibri"/>
                <w:sz w:val="18"/>
                <w:szCs w:val="18"/>
              </w:rPr>
              <w:t>Professional</w:t>
            </w: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learning leader</w:t>
            </w:r>
          </w:p>
          <w:p w:rsidR="00513D88" w:rsidRDefault="00513D88" w:rsidP="00513D88">
            <w:pPr>
              <w:autoSpaceDE w:val="0"/>
              <w:autoSpaceDN w:val="0"/>
              <w:adjustRightInd w:val="0"/>
              <w:rPr>
                <w:rFonts w:ascii="Calibri" w:hAnsi="Calibri" w:cs="Calibri"/>
                <w:sz w:val="18"/>
                <w:szCs w:val="18"/>
              </w:rPr>
            </w:pPr>
            <w:r>
              <w:rPr>
                <w:rFonts w:ascii="SymbolMT" w:hAnsi="SymbolMT" w:cs="SymbolMT"/>
                <w:sz w:val="20"/>
                <w:szCs w:val="20"/>
              </w:rPr>
              <w:t xml:space="preserve"> </w:t>
            </w:r>
            <w:r>
              <w:rPr>
                <w:rFonts w:ascii="Calibri" w:hAnsi="Calibri" w:cs="Calibri"/>
                <w:sz w:val="18"/>
                <w:szCs w:val="18"/>
              </w:rPr>
              <w:t>MISA lead</w:t>
            </w: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consultant</w:t>
            </w:r>
          </w:p>
          <w:p w:rsidR="00513D88" w:rsidRDefault="00513D88" w:rsidP="00513D88">
            <w:pPr>
              <w:autoSpaceDE w:val="0"/>
              <w:autoSpaceDN w:val="0"/>
              <w:adjustRightInd w:val="0"/>
              <w:rPr>
                <w:rFonts w:ascii="Calibri" w:hAnsi="Calibri" w:cs="Calibri"/>
                <w:sz w:val="18"/>
                <w:szCs w:val="18"/>
              </w:rPr>
            </w:pPr>
            <w:r>
              <w:rPr>
                <w:rFonts w:ascii="SymbolMT" w:hAnsi="SymbolMT" w:cs="SymbolMT"/>
                <w:sz w:val="20"/>
                <w:szCs w:val="20"/>
              </w:rPr>
              <w:t xml:space="preserve"> </w:t>
            </w:r>
            <w:r>
              <w:rPr>
                <w:rFonts w:ascii="Calibri" w:hAnsi="Calibri" w:cs="Calibri"/>
                <w:sz w:val="18"/>
                <w:szCs w:val="18"/>
              </w:rPr>
              <w:t>Special education</w:t>
            </w: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program</w:t>
            </w: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coordinator</w:t>
            </w:r>
          </w:p>
          <w:p w:rsidR="00513D88" w:rsidRDefault="00513D88" w:rsidP="00513D88">
            <w:pPr>
              <w:autoSpaceDE w:val="0"/>
              <w:autoSpaceDN w:val="0"/>
              <w:adjustRightInd w:val="0"/>
              <w:rPr>
                <w:rFonts w:ascii="Calibri" w:hAnsi="Calibri" w:cs="Calibri"/>
                <w:sz w:val="18"/>
                <w:szCs w:val="18"/>
              </w:rPr>
            </w:pPr>
            <w:r>
              <w:rPr>
                <w:rFonts w:ascii="SymbolMT" w:hAnsi="SymbolMT" w:cs="SymbolMT"/>
                <w:sz w:val="20"/>
                <w:szCs w:val="20"/>
              </w:rPr>
              <w:t xml:space="preserve"> </w:t>
            </w:r>
            <w:r>
              <w:rPr>
                <w:rFonts w:ascii="Calibri" w:hAnsi="Calibri" w:cs="Calibri"/>
                <w:sz w:val="18"/>
                <w:szCs w:val="18"/>
              </w:rPr>
              <w:t>Elementary</w:t>
            </w: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school</w:t>
            </w: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administrators</w:t>
            </w:r>
          </w:p>
          <w:p w:rsidR="00513D88" w:rsidRDefault="00513D88" w:rsidP="00513D88">
            <w:pPr>
              <w:autoSpaceDE w:val="0"/>
              <w:autoSpaceDN w:val="0"/>
              <w:adjustRightInd w:val="0"/>
              <w:rPr>
                <w:rFonts w:ascii="Calibri" w:hAnsi="Calibri" w:cs="Calibri"/>
                <w:sz w:val="18"/>
                <w:szCs w:val="18"/>
              </w:rPr>
            </w:pPr>
            <w:r>
              <w:rPr>
                <w:rFonts w:ascii="SymbolMT" w:hAnsi="SymbolMT" w:cs="SymbolMT"/>
                <w:sz w:val="20"/>
                <w:szCs w:val="20"/>
              </w:rPr>
              <w:t xml:space="preserve"> </w:t>
            </w:r>
            <w:r>
              <w:rPr>
                <w:rFonts w:ascii="Calibri" w:hAnsi="Calibri" w:cs="Calibri"/>
                <w:sz w:val="18"/>
                <w:szCs w:val="18"/>
              </w:rPr>
              <w:t>Secondary school</w:t>
            </w:r>
          </w:p>
          <w:p w:rsidR="00513D88" w:rsidRDefault="00513D88" w:rsidP="00513D88">
            <w:pPr>
              <w:autoSpaceDE w:val="0"/>
              <w:autoSpaceDN w:val="0"/>
              <w:adjustRightInd w:val="0"/>
              <w:rPr>
                <w:rFonts w:ascii="Calibri" w:hAnsi="Calibri" w:cs="Calibri"/>
                <w:sz w:val="18"/>
                <w:szCs w:val="18"/>
              </w:rPr>
            </w:pPr>
            <w:r>
              <w:rPr>
                <w:rFonts w:ascii="Calibri" w:hAnsi="Calibri" w:cs="Calibri"/>
                <w:sz w:val="18"/>
                <w:szCs w:val="18"/>
              </w:rPr>
              <w:t>principals</w:t>
            </w:r>
          </w:p>
          <w:p w:rsidR="00481767" w:rsidRPr="00B7605E" w:rsidRDefault="00513D88" w:rsidP="00513D88">
            <w:pPr>
              <w:rPr>
                <w:rFonts w:ascii="Arial Narrow" w:hAnsi="Arial Narrow"/>
                <w:b/>
                <w:sz w:val="20"/>
                <w:szCs w:val="20"/>
              </w:rPr>
            </w:pPr>
            <w:r>
              <w:rPr>
                <w:rFonts w:ascii="SymbolMT" w:hAnsi="SymbolMT" w:cs="SymbolMT"/>
                <w:sz w:val="20"/>
                <w:szCs w:val="20"/>
              </w:rPr>
              <w:t xml:space="preserve"> </w:t>
            </w:r>
            <w:r>
              <w:rPr>
                <w:rFonts w:ascii="Calibri" w:hAnsi="Calibri" w:cs="Calibri"/>
                <w:sz w:val="18"/>
                <w:szCs w:val="18"/>
              </w:rPr>
              <w:t>Student success teams</w:t>
            </w:r>
          </w:p>
        </w:tc>
        <w:tc>
          <w:tcPr>
            <w:tcW w:w="1520" w:type="dxa"/>
            <w:tcBorders>
              <w:bottom w:val="single" w:sz="4" w:space="0" w:color="auto"/>
            </w:tcBorders>
            <w:shd w:val="clear" w:color="auto" w:fill="CCFFCC"/>
          </w:tcPr>
          <w:p w:rsidR="00374D53" w:rsidRDefault="00374D53" w:rsidP="00374D53">
            <w:pPr>
              <w:jc w:val="center"/>
              <w:rPr>
                <w:rFonts w:ascii="Arial Narrow" w:hAnsi="Arial Narrow"/>
                <w:b/>
                <w:sz w:val="20"/>
                <w:szCs w:val="20"/>
              </w:rPr>
            </w:pPr>
            <w:r w:rsidRPr="00B7605E">
              <w:rPr>
                <w:rFonts w:ascii="Arial Narrow" w:hAnsi="Arial Narrow"/>
                <w:b/>
                <w:sz w:val="20"/>
                <w:szCs w:val="20"/>
              </w:rPr>
              <w:t>Evaluation</w:t>
            </w:r>
          </w:p>
          <w:p w:rsidR="00925E6A" w:rsidRDefault="00925E6A" w:rsidP="00587127">
            <w:pPr>
              <w:autoSpaceDE w:val="0"/>
              <w:autoSpaceDN w:val="0"/>
              <w:adjustRightInd w:val="0"/>
              <w:rPr>
                <w:rFonts w:ascii="Calibri" w:hAnsi="Calibri" w:cs="Calibri"/>
                <w:sz w:val="18"/>
                <w:szCs w:val="18"/>
              </w:rPr>
            </w:pPr>
          </w:p>
          <w:p w:rsidR="00925E6A" w:rsidRDefault="00925E6A" w:rsidP="00587127">
            <w:pPr>
              <w:autoSpaceDE w:val="0"/>
              <w:autoSpaceDN w:val="0"/>
              <w:adjustRightInd w:val="0"/>
              <w:rPr>
                <w:rFonts w:ascii="Calibri" w:hAnsi="Calibri" w:cs="Calibri"/>
                <w:sz w:val="18"/>
                <w:szCs w:val="18"/>
              </w:rPr>
            </w:pPr>
          </w:p>
          <w:p w:rsidR="00925E6A" w:rsidRDefault="00925E6A" w:rsidP="00587127">
            <w:pPr>
              <w:autoSpaceDE w:val="0"/>
              <w:autoSpaceDN w:val="0"/>
              <w:adjustRightInd w:val="0"/>
              <w:rPr>
                <w:rFonts w:ascii="Calibri" w:hAnsi="Calibri" w:cs="Calibri"/>
                <w:sz w:val="18"/>
                <w:szCs w:val="18"/>
              </w:rPr>
            </w:pPr>
          </w:p>
          <w:p w:rsidR="00587127" w:rsidRDefault="00587127" w:rsidP="00587127">
            <w:pPr>
              <w:autoSpaceDE w:val="0"/>
              <w:autoSpaceDN w:val="0"/>
              <w:adjustRightInd w:val="0"/>
              <w:rPr>
                <w:rFonts w:ascii="Calibri" w:hAnsi="Calibri" w:cs="Calibri"/>
                <w:sz w:val="18"/>
                <w:szCs w:val="18"/>
              </w:rPr>
            </w:pPr>
            <w:r>
              <w:rPr>
                <w:rFonts w:ascii="Calibri" w:hAnsi="Calibri" w:cs="Calibri"/>
                <w:sz w:val="18"/>
                <w:szCs w:val="18"/>
              </w:rPr>
              <w:t>Following the analysis of board and EQAO data, reporting to our school community will take place through:</w:t>
            </w:r>
          </w:p>
          <w:p w:rsidR="00587127" w:rsidRDefault="00587127" w:rsidP="00587127">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Reporting to schools</w:t>
            </w:r>
          </w:p>
          <w:p w:rsidR="00587127" w:rsidRDefault="00587127" w:rsidP="00587127">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Board and school websites</w:t>
            </w:r>
          </w:p>
          <w:p w:rsidR="00587127" w:rsidRDefault="00587127" w:rsidP="00587127">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Education/HR meetings</w:t>
            </w:r>
          </w:p>
          <w:p w:rsidR="00587127" w:rsidRDefault="00587127" w:rsidP="00587127">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The Director’s Annual Report</w:t>
            </w:r>
          </w:p>
          <w:p w:rsidR="00587127" w:rsidRDefault="00587127" w:rsidP="00587127">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School newsletters</w:t>
            </w:r>
          </w:p>
          <w:p w:rsidR="00481767" w:rsidRPr="00B7605E" w:rsidRDefault="00587127" w:rsidP="00587127">
            <w:pPr>
              <w:rPr>
                <w:rFonts w:ascii="Arial Narrow" w:hAnsi="Arial Narrow"/>
                <w:b/>
                <w:sz w:val="20"/>
                <w:szCs w:val="20"/>
              </w:rPr>
            </w:pPr>
            <w:r>
              <w:rPr>
                <w:rFonts w:ascii="SymbolMT" w:hAnsi="SymbolMT" w:cs="SymbolMT"/>
                <w:sz w:val="18"/>
                <w:szCs w:val="18"/>
              </w:rPr>
              <w:t xml:space="preserve"> </w:t>
            </w:r>
            <w:r>
              <w:rPr>
                <w:rFonts w:ascii="Calibri" w:hAnsi="Calibri" w:cs="Calibri"/>
                <w:sz w:val="18"/>
                <w:szCs w:val="18"/>
              </w:rPr>
              <w:t>Success For All, Strategic Directions</w:t>
            </w:r>
          </w:p>
        </w:tc>
      </w:tr>
      <w:tr w:rsidR="00C609DB" w:rsidRPr="00B7605E" w:rsidTr="00D90975">
        <w:trPr>
          <w:trHeight w:val="1770"/>
          <w:tblHeader/>
        </w:trPr>
        <w:tc>
          <w:tcPr>
            <w:tcW w:w="4511" w:type="dxa"/>
            <w:tcBorders>
              <w:bottom w:val="single" w:sz="4" w:space="0" w:color="auto"/>
            </w:tcBorders>
            <w:shd w:val="clear" w:color="auto" w:fill="CCFFCC"/>
          </w:tcPr>
          <w:p w:rsidR="00C609DB" w:rsidRDefault="00C609DB" w:rsidP="001F46FC">
            <w:pPr>
              <w:jc w:val="center"/>
              <w:rPr>
                <w:rFonts w:ascii="Arial Narrow" w:hAnsi="Arial Narrow"/>
                <w:b/>
                <w:sz w:val="20"/>
                <w:szCs w:val="20"/>
              </w:rPr>
            </w:pPr>
            <w:r w:rsidRPr="00B7605E">
              <w:rPr>
                <w:rFonts w:ascii="Arial Narrow" w:hAnsi="Arial Narrow"/>
                <w:b/>
                <w:sz w:val="20"/>
                <w:szCs w:val="20"/>
              </w:rPr>
              <w:lastRenderedPageBreak/>
              <w:t>Needs Assessment</w:t>
            </w:r>
          </w:p>
          <w:p w:rsidR="00C609DB" w:rsidRDefault="00C609DB" w:rsidP="001F46FC">
            <w:pPr>
              <w:jc w:val="center"/>
              <w:rPr>
                <w:rFonts w:ascii="Arial Narrow" w:hAnsi="Arial Narrow"/>
                <w:b/>
                <w:sz w:val="20"/>
                <w:szCs w:val="20"/>
              </w:rPr>
            </w:pPr>
            <w:r>
              <w:rPr>
                <w:rFonts w:ascii="Arial Narrow" w:hAnsi="Arial Narrow"/>
                <w:b/>
                <w:sz w:val="20"/>
                <w:szCs w:val="20"/>
              </w:rPr>
              <w:t>and</w:t>
            </w:r>
          </w:p>
          <w:p w:rsidR="00C609DB" w:rsidRDefault="00C609DB" w:rsidP="00925E6A">
            <w:pPr>
              <w:jc w:val="center"/>
              <w:rPr>
                <w:rFonts w:ascii="Arial Narrow" w:hAnsi="Arial Narrow"/>
                <w:b/>
                <w:sz w:val="20"/>
                <w:szCs w:val="20"/>
              </w:rPr>
            </w:pPr>
            <w:r>
              <w:rPr>
                <w:rFonts w:ascii="Arial Narrow" w:hAnsi="Arial Narrow"/>
                <w:b/>
                <w:sz w:val="20"/>
                <w:szCs w:val="20"/>
              </w:rPr>
              <w:t>Analysis of Data</w:t>
            </w:r>
          </w:p>
          <w:p w:rsidR="00B96FD7" w:rsidRDefault="00B96FD7" w:rsidP="001F46FC">
            <w:pPr>
              <w:rPr>
                <w:rFonts w:ascii="Arial Narrow" w:hAnsi="Arial Narrow"/>
                <w:b/>
                <w:sz w:val="20"/>
                <w:szCs w:val="20"/>
              </w:rPr>
            </w:pPr>
          </w:p>
          <w:p w:rsidR="00B96FD7" w:rsidRDefault="00B96FD7" w:rsidP="00B96FD7">
            <w:pPr>
              <w:autoSpaceDE w:val="0"/>
              <w:autoSpaceDN w:val="0"/>
              <w:adjustRightInd w:val="0"/>
              <w:rPr>
                <w:rFonts w:ascii="Calibri-Bold" w:hAnsi="Calibri-Bold" w:cs="Calibri-Bold"/>
                <w:b/>
                <w:bCs/>
                <w:sz w:val="20"/>
                <w:szCs w:val="20"/>
              </w:rPr>
            </w:pPr>
            <w:r>
              <w:rPr>
                <w:rFonts w:ascii="Calibri-Bold" w:hAnsi="Calibri-Bold" w:cs="Calibri-Bold"/>
                <w:b/>
                <w:bCs/>
                <w:sz w:val="20"/>
                <w:szCs w:val="20"/>
              </w:rPr>
              <w:t>Mathematics:</w:t>
            </w:r>
          </w:p>
          <w:p w:rsidR="00B96FD7" w:rsidRDefault="00B96FD7" w:rsidP="00B96FD7">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For the 2009/10 school year, 50% (+4) of students taking grade 10 applied mathematics and 66% (+9) of students taking locally developed mathematics achieved at level 3 or 4 on report cards. In grade 9 mathematics, 54% (+5) of students taking</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applied mathematics and 56% (‐2) of students taking locally developed mathematics achieved level 3 or 4.</w:t>
            </w:r>
          </w:p>
          <w:p w:rsidR="00B96FD7" w:rsidRDefault="00B96FD7" w:rsidP="00B96FD7">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Of students with special needs writing the applied EQAO mathematics assessment, 36% achieved level 3 or 4 in 2009‐10, an increase of 1% since 2008‐09, and x% above the provincial average (update on Sept. 14). Of students with special needs</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writing the applied assessment, 84% received 1 or more accommodations, up from 32% reported in 2008‐09.</w:t>
            </w:r>
          </w:p>
          <w:p w:rsidR="00B96FD7" w:rsidRDefault="00B96FD7" w:rsidP="00B96FD7">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Of students with special needs writing the academic EQAO mathematics assessment, 61% achieved level 3 or 4 in 2009‐10, a decrease of 4% since 2008‐09, and x% above the provincial average (update on Sept. 14). Of students with special needs</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writing the applied assessment, 70% received 1 or more accommodations, up from 57% reported in 2008‐09.</w:t>
            </w:r>
          </w:p>
          <w:p w:rsidR="00B96FD7" w:rsidRDefault="00B96FD7" w:rsidP="00B96FD7">
            <w:pPr>
              <w:autoSpaceDE w:val="0"/>
              <w:autoSpaceDN w:val="0"/>
              <w:adjustRightInd w:val="0"/>
              <w:rPr>
                <w:rFonts w:ascii="Calibri-Italic" w:hAnsi="Calibri-Italic" w:cs="Calibri-Italic"/>
                <w:i/>
                <w:iCs/>
                <w:sz w:val="18"/>
                <w:szCs w:val="18"/>
              </w:rPr>
            </w:pPr>
            <w:r>
              <w:rPr>
                <w:rFonts w:ascii="SymbolMT" w:hAnsi="SymbolMT" w:cs="SymbolMT"/>
                <w:sz w:val="18"/>
                <w:szCs w:val="18"/>
              </w:rPr>
              <w:t xml:space="preserve"> </w:t>
            </w:r>
            <w:r>
              <w:rPr>
                <w:rFonts w:ascii="Calibri-Italic" w:hAnsi="Calibri-Italic" w:cs="Calibri-Italic"/>
                <w:i/>
                <w:iCs/>
                <w:sz w:val="18"/>
                <w:szCs w:val="18"/>
              </w:rPr>
              <w:t>Update with more information for students with special needs once available on Sept. 29</w:t>
            </w:r>
            <w:r>
              <w:rPr>
                <w:rFonts w:ascii="Calibri-Italic" w:hAnsi="Calibri-Italic" w:cs="Calibri-Italic"/>
                <w:i/>
                <w:iCs/>
                <w:sz w:val="12"/>
                <w:szCs w:val="12"/>
              </w:rPr>
              <w:t>th</w:t>
            </w:r>
            <w:r>
              <w:rPr>
                <w:rFonts w:ascii="Calibri-Italic" w:hAnsi="Calibri-Italic" w:cs="Calibri-Italic"/>
                <w:i/>
                <w:iCs/>
                <w:sz w:val="18"/>
                <w:szCs w:val="18"/>
              </w:rPr>
              <w:t>.</w:t>
            </w:r>
          </w:p>
          <w:p w:rsidR="00B96FD7" w:rsidRDefault="00B96FD7" w:rsidP="00B96FD7">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For the 2009‐10 school year, the provincial standard results for schools offering grade 9 and 10 applied and locally developed Mathematics were as follows:</w:t>
            </w:r>
          </w:p>
          <w:p w:rsidR="00B96FD7" w:rsidRDefault="00B96FD7" w:rsidP="00B96FD7">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MFM 1P – at least 60% of students achieved the provincial standard in 4 out of 11 schools. The proportion of LDSB students achieving the provincial standard was 42% in 2007/08, 49% in 2008/9, and 54% in 2009/10</w:t>
            </w:r>
          </w:p>
          <w:p w:rsidR="00B96FD7" w:rsidRDefault="00B96FD7" w:rsidP="00B96FD7">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MAT 1L – at least 65% of students achieved the provincial standard in 5 out of 11 schools. The proportion of LDSB students achieving the provincial standard was 56% in 2007/08, 59% in 2008/9, and 56% in 2009/10</w:t>
            </w:r>
          </w:p>
          <w:p w:rsidR="00B96FD7" w:rsidRDefault="00B96FD7" w:rsidP="00B96FD7">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MFM 2P – at least 60% of students achieved the provincial standard in 1 out of 11 schools. The proportion of LDSB students achieving the provincial standard was 39% in 2007/08, 45% in 2008/9, and 50% in 2009/10</w:t>
            </w:r>
          </w:p>
          <w:p w:rsidR="00B96FD7" w:rsidRPr="00B7605E" w:rsidRDefault="00B96FD7" w:rsidP="00B96FD7">
            <w:pPr>
              <w:rPr>
                <w:rFonts w:ascii="Arial Narrow" w:hAnsi="Arial Narrow"/>
                <w:b/>
                <w:sz w:val="20"/>
                <w:szCs w:val="20"/>
              </w:rPr>
            </w:pPr>
            <w:r>
              <w:rPr>
                <w:rFonts w:ascii="SymbolMT" w:hAnsi="SymbolMT" w:cs="SymbolMT"/>
                <w:sz w:val="18"/>
                <w:szCs w:val="18"/>
              </w:rPr>
              <w:t xml:space="preserve"> </w:t>
            </w:r>
            <w:r>
              <w:rPr>
                <w:rFonts w:ascii="Calibri" w:hAnsi="Calibri" w:cs="Calibri"/>
                <w:sz w:val="18"/>
                <w:szCs w:val="18"/>
              </w:rPr>
              <w:t>MAT 2L – at least 65% of students achieved the provincial standard in 7 out of 11 schools. The proportion of LDSB students achieving the provincial standard was 57% in 2007/08, 57% in 2008/9, and 56% in 2009/10</w:t>
            </w:r>
          </w:p>
        </w:tc>
        <w:tc>
          <w:tcPr>
            <w:tcW w:w="3264" w:type="dxa"/>
            <w:tcBorders>
              <w:bottom w:val="single" w:sz="4" w:space="0" w:color="auto"/>
            </w:tcBorders>
            <w:shd w:val="clear" w:color="auto" w:fill="99CC00"/>
          </w:tcPr>
          <w:p w:rsidR="00C609DB" w:rsidRDefault="00C609DB" w:rsidP="001F46FC">
            <w:pPr>
              <w:rPr>
                <w:rFonts w:ascii="Arial Narrow" w:hAnsi="Arial Narrow"/>
                <w:b/>
                <w:sz w:val="20"/>
                <w:szCs w:val="20"/>
              </w:rPr>
            </w:pPr>
            <w:r>
              <w:rPr>
                <w:rFonts w:ascii="Arial Narrow" w:hAnsi="Arial Narrow"/>
                <w:b/>
                <w:sz w:val="20"/>
                <w:szCs w:val="20"/>
              </w:rPr>
              <w:t>SMART Goals</w:t>
            </w:r>
          </w:p>
          <w:p w:rsidR="00C609DB" w:rsidRDefault="00C609DB" w:rsidP="001F46FC">
            <w:pPr>
              <w:numPr>
                <w:ilvl w:val="0"/>
                <w:numId w:val="12"/>
              </w:numPr>
              <w:rPr>
                <w:rFonts w:ascii="Arial Narrow" w:hAnsi="Arial Narrow"/>
                <w:b/>
                <w:sz w:val="20"/>
                <w:szCs w:val="20"/>
              </w:rPr>
            </w:pPr>
          </w:p>
          <w:p w:rsidR="00C609DB" w:rsidRDefault="00C609DB" w:rsidP="001F46FC">
            <w:pPr>
              <w:rPr>
                <w:rFonts w:ascii="Arial Narrow" w:hAnsi="Arial Narrow"/>
                <w:b/>
                <w:sz w:val="20"/>
                <w:szCs w:val="20"/>
              </w:rPr>
            </w:pPr>
          </w:p>
          <w:p w:rsidR="00B96FD7" w:rsidRDefault="00B96FD7" w:rsidP="001F46FC">
            <w:pPr>
              <w:rPr>
                <w:rFonts w:ascii="Arial Narrow" w:hAnsi="Arial Narrow"/>
                <w:b/>
                <w:sz w:val="20"/>
                <w:szCs w:val="20"/>
              </w:rPr>
            </w:pP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In all secondary schools, student engagement in problem‐solving,</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reasoning and communicating their thinking in mathematics will</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improve. As a result, student attitudes towards mathematics will</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improve, with at least 75% of all students reporting that they like</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mathematics and are good at mathematics on grade 9 EQAO</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student surveys by 2011/12 in all 11 secondary schools. The interim</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goal for 2010/11 is for 65% of students writing the academic</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assessment, and 55% of students writing the applied assessment to</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report that they like mathematics and are good at mathematics.</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Also, at least 75% of all students will reach the provincial standard</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on report cards in grade 9 and 10 applied and locally developed</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Mathematics courses by 2011/12. For the 2010/11 school year, the</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interim goal is for 68% of students taking grade 9 and 10 applied and</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locally developed Mathematics to reach the provincial standard on</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report cards in all 11 secondary schools.</w:t>
            </w:r>
          </w:p>
          <w:p w:rsidR="00B96FD7" w:rsidRPr="00B7605E" w:rsidRDefault="00B96FD7" w:rsidP="00B96FD7">
            <w:pPr>
              <w:rPr>
                <w:rFonts w:ascii="Arial Narrow" w:hAnsi="Arial Narrow"/>
                <w:b/>
                <w:sz w:val="20"/>
                <w:szCs w:val="20"/>
              </w:rPr>
            </w:pPr>
          </w:p>
        </w:tc>
        <w:tc>
          <w:tcPr>
            <w:tcW w:w="2688" w:type="dxa"/>
            <w:tcBorders>
              <w:bottom w:val="single" w:sz="4" w:space="0" w:color="auto"/>
            </w:tcBorders>
            <w:shd w:val="clear" w:color="auto" w:fill="00CC66"/>
          </w:tcPr>
          <w:p w:rsidR="00C609DB" w:rsidRDefault="00C609DB" w:rsidP="001F46FC">
            <w:pPr>
              <w:jc w:val="center"/>
              <w:rPr>
                <w:rFonts w:ascii="Arial Narrow" w:hAnsi="Arial Narrow"/>
                <w:b/>
                <w:sz w:val="20"/>
                <w:szCs w:val="20"/>
              </w:rPr>
            </w:pPr>
            <w:r>
              <w:rPr>
                <w:rFonts w:ascii="Arial Narrow" w:hAnsi="Arial Narrow"/>
                <w:b/>
                <w:sz w:val="20"/>
                <w:szCs w:val="20"/>
              </w:rPr>
              <w:t>School Effectiveness Framework Indicators</w:t>
            </w:r>
          </w:p>
          <w:p w:rsidR="00C609DB" w:rsidRDefault="00C609DB" w:rsidP="00B96FD7">
            <w:pPr>
              <w:rPr>
                <w:rFonts w:ascii="Arial Narrow" w:hAnsi="Arial Narrow"/>
                <w:b/>
                <w:sz w:val="20"/>
                <w:szCs w:val="20"/>
              </w:rPr>
            </w:pPr>
          </w:p>
          <w:p w:rsidR="00925E6A" w:rsidRDefault="00925E6A" w:rsidP="00B96FD7">
            <w:pPr>
              <w:autoSpaceDE w:val="0"/>
              <w:autoSpaceDN w:val="0"/>
              <w:adjustRightInd w:val="0"/>
              <w:rPr>
                <w:rFonts w:ascii="Calibri" w:hAnsi="Calibri" w:cs="Calibri"/>
                <w:sz w:val="18"/>
                <w:szCs w:val="18"/>
              </w:rPr>
            </w:pP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2.1 Collaborative instructional leadership builds capacity to strengthen and enhance teaching and learning.</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2.4 Job‐embedded and inquiry‐based professional learning builds capacity, informs instructional practice and contributes to a culture of learning.</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2.5 Staff, students and school community promote and sustain student well‐being and positive student behaviour in a safe and healthy learning environment.</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3.1 The teaching and learning environment is inclusive and reflects individual student strengths, needs and learning preferences.</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3.3 Students are partners in conversations about school improvement.</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4.1 A culture of high expectations supports the belief that all students can learn, progress and achieve.</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4.2 A clear emphasis on high levels of achievement in literacy and numeracy is evident throughout the school.</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4.4 Learning is deepened through authentic, relevant and meaningful student inquiry.</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4.5 Instruction and assessment are differentiated in response to student strengths, needs and prior learning.</w:t>
            </w:r>
          </w:p>
          <w:p w:rsidR="00B96FD7" w:rsidRPr="00B7605E" w:rsidRDefault="00B96FD7" w:rsidP="00B96FD7">
            <w:pPr>
              <w:rPr>
                <w:rFonts w:ascii="Arial Narrow" w:hAnsi="Arial Narrow"/>
                <w:b/>
                <w:sz w:val="20"/>
                <w:szCs w:val="20"/>
              </w:rPr>
            </w:pPr>
            <w:r>
              <w:rPr>
                <w:rFonts w:ascii="Calibri" w:hAnsi="Calibri" w:cs="Calibri"/>
                <w:sz w:val="18"/>
                <w:szCs w:val="18"/>
              </w:rPr>
              <w:t>4.7 Timely and tiered interventions, supported by a team approach, respond to individual student learning needs.</w:t>
            </w:r>
          </w:p>
        </w:tc>
        <w:tc>
          <w:tcPr>
            <w:tcW w:w="3127" w:type="dxa"/>
            <w:tcBorders>
              <w:bottom w:val="single" w:sz="4" w:space="0" w:color="auto"/>
            </w:tcBorders>
            <w:shd w:val="clear" w:color="auto" w:fill="FF9900"/>
          </w:tcPr>
          <w:p w:rsidR="00C609DB" w:rsidRDefault="00C609DB" w:rsidP="001F46FC">
            <w:pPr>
              <w:jc w:val="center"/>
              <w:rPr>
                <w:rFonts w:ascii="Arial Narrow" w:hAnsi="Arial Narrow"/>
                <w:b/>
                <w:sz w:val="20"/>
                <w:szCs w:val="20"/>
              </w:rPr>
            </w:pPr>
            <w:r w:rsidRPr="00B7605E">
              <w:rPr>
                <w:rFonts w:ascii="Arial Narrow" w:hAnsi="Arial Narrow"/>
                <w:b/>
                <w:sz w:val="20"/>
                <w:szCs w:val="20"/>
              </w:rPr>
              <w:t>Targeted, Evidence-Based Strategies/Actions</w:t>
            </w:r>
          </w:p>
          <w:p w:rsidR="00C609DB" w:rsidRDefault="00C609DB" w:rsidP="00593919">
            <w:pPr>
              <w:rPr>
                <w:rFonts w:ascii="Arial Narrow" w:hAnsi="Arial Narrow"/>
                <w:sz w:val="16"/>
                <w:szCs w:val="16"/>
              </w:rPr>
            </w:pPr>
          </w:p>
          <w:p w:rsidR="00925E6A" w:rsidRDefault="00925E6A" w:rsidP="00593919">
            <w:pPr>
              <w:autoSpaceDE w:val="0"/>
              <w:autoSpaceDN w:val="0"/>
              <w:adjustRightInd w:val="0"/>
              <w:rPr>
                <w:rFonts w:ascii="Calibri" w:hAnsi="Calibri" w:cs="Calibri"/>
                <w:sz w:val="16"/>
                <w:szCs w:val="16"/>
              </w:rPr>
            </w:pPr>
          </w:p>
          <w:p w:rsidR="00593919" w:rsidRPr="00593919" w:rsidRDefault="00593919" w:rsidP="00593919">
            <w:pPr>
              <w:autoSpaceDE w:val="0"/>
              <w:autoSpaceDN w:val="0"/>
              <w:adjustRightInd w:val="0"/>
              <w:rPr>
                <w:rFonts w:ascii="Calibri" w:hAnsi="Calibri" w:cs="Calibri"/>
                <w:sz w:val="16"/>
                <w:szCs w:val="16"/>
              </w:rPr>
            </w:pPr>
            <w:r w:rsidRPr="00593919">
              <w:rPr>
                <w:rFonts w:ascii="Calibri" w:hAnsi="Calibri" w:cs="Calibri"/>
                <w:sz w:val="16"/>
                <w:szCs w:val="16"/>
              </w:rPr>
              <w:t>3. Planning and implementing high‐yield instructional</w:t>
            </w:r>
          </w:p>
          <w:p w:rsidR="00593919" w:rsidRPr="00593919" w:rsidRDefault="00593919" w:rsidP="00593919">
            <w:pPr>
              <w:autoSpaceDE w:val="0"/>
              <w:autoSpaceDN w:val="0"/>
              <w:adjustRightInd w:val="0"/>
              <w:rPr>
                <w:rFonts w:ascii="Calibri" w:hAnsi="Calibri" w:cs="Calibri"/>
                <w:sz w:val="16"/>
                <w:szCs w:val="16"/>
              </w:rPr>
            </w:pPr>
            <w:r w:rsidRPr="00593919">
              <w:rPr>
                <w:rFonts w:ascii="Calibri" w:hAnsi="Calibri" w:cs="Calibri"/>
                <w:sz w:val="16"/>
                <w:szCs w:val="16"/>
              </w:rPr>
              <w:t>strategies</w:t>
            </w:r>
          </w:p>
          <w:p w:rsidR="00593919" w:rsidRPr="00593919" w:rsidRDefault="00593919" w:rsidP="00593919">
            <w:pPr>
              <w:autoSpaceDE w:val="0"/>
              <w:autoSpaceDN w:val="0"/>
              <w:adjustRightInd w:val="0"/>
              <w:rPr>
                <w:rFonts w:ascii="Calibri-Italic" w:hAnsi="Calibri-Italic" w:cs="Calibri-Italic"/>
                <w:i/>
                <w:iCs/>
                <w:sz w:val="16"/>
                <w:szCs w:val="16"/>
              </w:rPr>
            </w:pPr>
            <w:r w:rsidRPr="00593919">
              <w:rPr>
                <w:rFonts w:ascii="SymbolMT" w:hAnsi="SymbolMT" w:cs="SymbolMT"/>
                <w:sz w:val="16"/>
                <w:szCs w:val="16"/>
              </w:rPr>
              <w:t xml:space="preserve"> </w:t>
            </w:r>
            <w:r w:rsidRPr="00593919">
              <w:rPr>
                <w:rFonts w:ascii="Calibri-Italic" w:hAnsi="Calibri-Italic" w:cs="Calibri-Italic"/>
                <w:i/>
                <w:iCs/>
                <w:sz w:val="16"/>
                <w:szCs w:val="16"/>
              </w:rPr>
              <w:t>through descriptive feedback, provide precise</w:t>
            </w:r>
          </w:p>
          <w:p w:rsidR="00593919" w:rsidRPr="00593919" w:rsidRDefault="00593919" w:rsidP="00593919">
            <w:pPr>
              <w:autoSpaceDE w:val="0"/>
              <w:autoSpaceDN w:val="0"/>
              <w:adjustRightInd w:val="0"/>
              <w:rPr>
                <w:rFonts w:ascii="Calibri-Italic" w:hAnsi="Calibri-Italic" w:cs="Calibri-Italic"/>
                <w:i/>
                <w:iCs/>
                <w:sz w:val="16"/>
                <w:szCs w:val="16"/>
              </w:rPr>
            </w:pPr>
            <w:r w:rsidRPr="00593919">
              <w:rPr>
                <w:rFonts w:ascii="Calibri-Italic" w:hAnsi="Calibri-Italic" w:cs="Calibri-Italic"/>
                <w:i/>
                <w:iCs/>
                <w:sz w:val="16"/>
                <w:szCs w:val="16"/>
              </w:rPr>
              <w:t>information about student strengths and specific</w:t>
            </w:r>
          </w:p>
          <w:p w:rsidR="00593919" w:rsidRPr="00593919" w:rsidRDefault="00593919" w:rsidP="00593919">
            <w:pPr>
              <w:autoSpaceDE w:val="0"/>
              <w:autoSpaceDN w:val="0"/>
              <w:adjustRightInd w:val="0"/>
              <w:rPr>
                <w:rFonts w:ascii="Calibri-Italic" w:hAnsi="Calibri-Italic" w:cs="Calibri-Italic"/>
                <w:i/>
                <w:iCs/>
                <w:sz w:val="16"/>
                <w:szCs w:val="16"/>
              </w:rPr>
            </w:pPr>
            <w:r w:rsidRPr="00593919">
              <w:rPr>
                <w:rFonts w:ascii="Calibri-Italic" w:hAnsi="Calibri-Italic" w:cs="Calibri-Italic"/>
                <w:i/>
                <w:iCs/>
                <w:sz w:val="16"/>
                <w:szCs w:val="16"/>
              </w:rPr>
              <w:t>steps to improve learning</w:t>
            </w:r>
          </w:p>
          <w:p w:rsidR="00593919" w:rsidRPr="00593919" w:rsidRDefault="00593919" w:rsidP="00593919">
            <w:pPr>
              <w:autoSpaceDE w:val="0"/>
              <w:autoSpaceDN w:val="0"/>
              <w:adjustRightInd w:val="0"/>
              <w:rPr>
                <w:rFonts w:ascii="Calibri" w:hAnsi="Calibri" w:cs="Calibri"/>
                <w:sz w:val="16"/>
                <w:szCs w:val="16"/>
              </w:rPr>
            </w:pPr>
            <w:r w:rsidRPr="00593919">
              <w:rPr>
                <w:rFonts w:ascii="Calibri" w:hAnsi="Calibri" w:cs="Calibri"/>
                <w:sz w:val="16"/>
                <w:szCs w:val="16"/>
              </w:rPr>
              <w:t>4. Assessing during learning</w:t>
            </w:r>
          </w:p>
          <w:p w:rsidR="00593919" w:rsidRPr="00593919" w:rsidRDefault="00593919" w:rsidP="00593919">
            <w:pPr>
              <w:autoSpaceDE w:val="0"/>
              <w:autoSpaceDN w:val="0"/>
              <w:adjustRightInd w:val="0"/>
              <w:rPr>
                <w:rFonts w:ascii="Calibri-Italic" w:hAnsi="Calibri-Italic" w:cs="Calibri-Italic"/>
                <w:i/>
                <w:iCs/>
                <w:sz w:val="16"/>
                <w:szCs w:val="16"/>
              </w:rPr>
            </w:pPr>
            <w:r w:rsidRPr="00593919">
              <w:rPr>
                <w:rFonts w:ascii="SymbolMT" w:hAnsi="SymbolMT" w:cs="SymbolMT"/>
                <w:sz w:val="16"/>
                <w:szCs w:val="16"/>
              </w:rPr>
              <w:t xml:space="preserve"> </w:t>
            </w:r>
            <w:r w:rsidRPr="00593919">
              <w:rPr>
                <w:rFonts w:ascii="Calibri-Italic" w:hAnsi="Calibri-Italic" w:cs="Calibri-Italic"/>
                <w:i/>
                <w:iCs/>
                <w:sz w:val="16"/>
                <w:szCs w:val="16"/>
              </w:rPr>
              <w:t>develop student self assessment skills by modelling</w:t>
            </w:r>
          </w:p>
          <w:p w:rsidR="00593919" w:rsidRPr="00593919" w:rsidRDefault="00593919" w:rsidP="00593919">
            <w:pPr>
              <w:autoSpaceDE w:val="0"/>
              <w:autoSpaceDN w:val="0"/>
              <w:adjustRightInd w:val="0"/>
              <w:rPr>
                <w:rFonts w:ascii="Calibri-Italic" w:hAnsi="Calibri-Italic" w:cs="Calibri-Italic"/>
                <w:i/>
                <w:iCs/>
                <w:sz w:val="16"/>
                <w:szCs w:val="16"/>
              </w:rPr>
            </w:pPr>
            <w:r w:rsidRPr="00593919">
              <w:rPr>
                <w:rFonts w:ascii="Calibri-Italic" w:hAnsi="Calibri-Italic" w:cs="Calibri-Italic"/>
                <w:i/>
                <w:iCs/>
                <w:sz w:val="16"/>
                <w:szCs w:val="16"/>
              </w:rPr>
              <w:t>the application of success criteria and descriptive</w:t>
            </w:r>
          </w:p>
          <w:p w:rsidR="00593919" w:rsidRPr="00593919" w:rsidRDefault="00593919" w:rsidP="00593919">
            <w:pPr>
              <w:autoSpaceDE w:val="0"/>
              <w:autoSpaceDN w:val="0"/>
              <w:adjustRightInd w:val="0"/>
              <w:rPr>
                <w:rFonts w:ascii="Calibri-Italic" w:hAnsi="Calibri-Italic" w:cs="Calibri-Italic"/>
                <w:i/>
                <w:iCs/>
                <w:sz w:val="16"/>
                <w:szCs w:val="16"/>
              </w:rPr>
            </w:pPr>
            <w:r w:rsidRPr="00593919">
              <w:rPr>
                <w:rFonts w:ascii="Calibri-Italic" w:hAnsi="Calibri-Italic" w:cs="Calibri-Italic"/>
                <w:i/>
                <w:iCs/>
                <w:sz w:val="16"/>
                <w:szCs w:val="16"/>
              </w:rPr>
              <w:t>feedback for peer and self</w:t>
            </w:r>
            <w:r w:rsidRPr="00593919">
              <w:rPr>
                <w:rFonts w:ascii="Cambria Math" w:hAnsi="Cambria Math" w:cs="Cambria Math"/>
                <w:i/>
                <w:iCs/>
                <w:sz w:val="16"/>
                <w:szCs w:val="16"/>
              </w:rPr>
              <w:t>‐</w:t>
            </w:r>
            <w:r w:rsidRPr="00593919">
              <w:rPr>
                <w:rFonts w:ascii="Calibri-Italic" w:hAnsi="Calibri-Italic" w:cs="Calibri-Italic"/>
                <w:i/>
                <w:iCs/>
                <w:sz w:val="16"/>
                <w:szCs w:val="16"/>
              </w:rPr>
              <w:t>assessment</w:t>
            </w:r>
          </w:p>
          <w:p w:rsidR="00593919" w:rsidRPr="00593919" w:rsidRDefault="00593919" w:rsidP="00593919">
            <w:pPr>
              <w:autoSpaceDE w:val="0"/>
              <w:autoSpaceDN w:val="0"/>
              <w:adjustRightInd w:val="0"/>
              <w:rPr>
                <w:rFonts w:ascii="Calibri" w:hAnsi="Calibri" w:cs="Calibri"/>
                <w:sz w:val="16"/>
                <w:szCs w:val="16"/>
              </w:rPr>
            </w:pPr>
            <w:r w:rsidRPr="00593919">
              <w:rPr>
                <w:rFonts w:ascii="Calibri" w:hAnsi="Calibri" w:cs="Calibri"/>
                <w:sz w:val="16"/>
                <w:szCs w:val="16"/>
              </w:rPr>
              <w:t>5. Adapting or adjusting the instruction</w:t>
            </w:r>
          </w:p>
          <w:p w:rsidR="00593919" w:rsidRPr="00593919" w:rsidRDefault="00593919" w:rsidP="00593919">
            <w:pPr>
              <w:autoSpaceDE w:val="0"/>
              <w:autoSpaceDN w:val="0"/>
              <w:adjustRightInd w:val="0"/>
              <w:rPr>
                <w:rFonts w:ascii="Calibri-Italic" w:hAnsi="Calibri-Italic" w:cs="Calibri-Italic"/>
                <w:i/>
                <w:iCs/>
                <w:sz w:val="16"/>
                <w:szCs w:val="16"/>
              </w:rPr>
            </w:pPr>
            <w:r w:rsidRPr="00593919">
              <w:rPr>
                <w:rFonts w:ascii="SymbolMT" w:hAnsi="SymbolMT" w:cs="SymbolMT"/>
                <w:sz w:val="16"/>
                <w:szCs w:val="16"/>
              </w:rPr>
              <w:t xml:space="preserve"> </w:t>
            </w:r>
            <w:r w:rsidRPr="00593919">
              <w:rPr>
                <w:rFonts w:ascii="Calibri-Italic" w:hAnsi="Calibri-Italic" w:cs="Calibri-Italic"/>
                <w:i/>
                <w:iCs/>
                <w:sz w:val="16"/>
                <w:szCs w:val="16"/>
              </w:rPr>
              <w:t>use performance walls to provide students with</w:t>
            </w:r>
          </w:p>
          <w:p w:rsidR="00593919" w:rsidRDefault="00593919" w:rsidP="00593919">
            <w:pPr>
              <w:rPr>
                <w:rFonts w:ascii="Calibri-Italic" w:hAnsi="Calibri-Italic" w:cs="Calibri-Italic"/>
                <w:i/>
                <w:iCs/>
                <w:sz w:val="16"/>
                <w:szCs w:val="16"/>
              </w:rPr>
            </w:pPr>
            <w:r w:rsidRPr="00593919">
              <w:rPr>
                <w:rFonts w:ascii="Calibri-Italic" w:hAnsi="Calibri-Italic" w:cs="Calibri-Italic"/>
                <w:i/>
                <w:iCs/>
                <w:sz w:val="16"/>
                <w:szCs w:val="16"/>
              </w:rPr>
              <w:t>explicit feedback for student improvement</w:t>
            </w:r>
          </w:p>
          <w:p w:rsidR="00593919" w:rsidRDefault="00593919" w:rsidP="00593919">
            <w:pPr>
              <w:rPr>
                <w:rFonts w:ascii="Calibri-Italic" w:hAnsi="Calibri-Italic" w:cs="Calibri-Italic"/>
                <w:i/>
                <w:iCs/>
                <w:sz w:val="16"/>
                <w:szCs w:val="16"/>
              </w:rPr>
            </w:pPr>
          </w:p>
          <w:p w:rsidR="00593919" w:rsidRDefault="00593919" w:rsidP="00593919">
            <w:pPr>
              <w:autoSpaceDE w:val="0"/>
              <w:autoSpaceDN w:val="0"/>
              <w:adjustRightInd w:val="0"/>
              <w:rPr>
                <w:rFonts w:ascii="Calibri" w:hAnsi="Calibri" w:cs="Calibri"/>
                <w:sz w:val="18"/>
                <w:szCs w:val="18"/>
              </w:rPr>
            </w:pPr>
            <w:r>
              <w:rPr>
                <w:rFonts w:ascii="Calibri" w:hAnsi="Calibri" w:cs="Calibri"/>
                <w:sz w:val="18"/>
                <w:szCs w:val="18"/>
              </w:rPr>
              <w:t>Secondary teachers will incorporate assessment for</w:t>
            </w:r>
          </w:p>
          <w:p w:rsidR="00593919" w:rsidRDefault="00593919" w:rsidP="00593919">
            <w:pPr>
              <w:autoSpaceDE w:val="0"/>
              <w:autoSpaceDN w:val="0"/>
              <w:adjustRightInd w:val="0"/>
              <w:rPr>
                <w:rFonts w:ascii="Calibri" w:hAnsi="Calibri" w:cs="Calibri"/>
                <w:sz w:val="18"/>
                <w:szCs w:val="18"/>
              </w:rPr>
            </w:pPr>
            <w:r>
              <w:rPr>
                <w:rFonts w:ascii="Calibri" w:hAnsi="Calibri" w:cs="Calibri"/>
                <w:sz w:val="18"/>
                <w:szCs w:val="18"/>
              </w:rPr>
              <w:t>learning practices to meet the needs of learners. Specific</w:t>
            </w:r>
          </w:p>
          <w:p w:rsidR="00593919" w:rsidRDefault="00593919" w:rsidP="00593919">
            <w:pPr>
              <w:autoSpaceDE w:val="0"/>
              <w:autoSpaceDN w:val="0"/>
              <w:adjustRightInd w:val="0"/>
              <w:rPr>
                <w:rFonts w:ascii="Calibri" w:hAnsi="Calibri" w:cs="Calibri"/>
                <w:sz w:val="18"/>
                <w:szCs w:val="18"/>
              </w:rPr>
            </w:pPr>
            <w:r>
              <w:rPr>
                <w:rFonts w:ascii="Calibri" w:hAnsi="Calibri" w:cs="Calibri"/>
                <w:sz w:val="18"/>
                <w:szCs w:val="18"/>
              </w:rPr>
              <w:t>strategies will include:</w:t>
            </w:r>
          </w:p>
          <w:p w:rsidR="00593919" w:rsidRDefault="00593919" w:rsidP="00593919">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providing students with a clear and understandable</w:t>
            </w:r>
          </w:p>
          <w:p w:rsidR="00593919" w:rsidRDefault="00593919" w:rsidP="00593919">
            <w:pPr>
              <w:autoSpaceDE w:val="0"/>
              <w:autoSpaceDN w:val="0"/>
              <w:adjustRightInd w:val="0"/>
              <w:rPr>
                <w:rFonts w:ascii="Calibri" w:hAnsi="Calibri" w:cs="Calibri"/>
                <w:sz w:val="18"/>
                <w:szCs w:val="18"/>
              </w:rPr>
            </w:pPr>
            <w:r>
              <w:rPr>
                <w:rFonts w:ascii="Calibri" w:hAnsi="Calibri" w:cs="Calibri"/>
                <w:sz w:val="18"/>
                <w:szCs w:val="18"/>
              </w:rPr>
              <w:t>vision of the learning goal</w:t>
            </w:r>
          </w:p>
          <w:p w:rsidR="00593919" w:rsidRDefault="00593919" w:rsidP="00593919">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using exemplars and anchors of student work</w:t>
            </w:r>
          </w:p>
          <w:p w:rsidR="00593919" w:rsidRDefault="00593919" w:rsidP="00593919">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providing regular specific and descriptive feedback</w:t>
            </w:r>
          </w:p>
          <w:p w:rsidR="00593919" w:rsidRDefault="00593919" w:rsidP="00593919">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teaching students to self‐assess and to set goals</w:t>
            </w:r>
          </w:p>
          <w:p w:rsidR="00593919" w:rsidRDefault="00593919" w:rsidP="00593919">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designing lessons specifically related to learning goals</w:t>
            </w:r>
          </w:p>
          <w:p w:rsidR="00593919" w:rsidRDefault="00593919" w:rsidP="00593919">
            <w:pPr>
              <w:autoSpaceDE w:val="0"/>
              <w:autoSpaceDN w:val="0"/>
              <w:adjustRightInd w:val="0"/>
              <w:rPr>
                <w:rFonts w:ascii="Calibri" w:hAnsi="Calibri" w:cs="Calibri"/>
                <w:sz w:val="18"/>
                <w:szCs w:val="18"/>
              </w:rPr>
            </w:pPr>
            <w:r>
              <w:rPr>
                <w:rFonts w:ascii="Calibri" w:hAnsi="Calibri" w:cs="Calibri"/>
                <w:sz w:val="18"/>
                <w:szCs w:val="18"/>
              </w:rPr>
              <w:t>and enduring understandings</w:t>
            </w:r>
          </w:p>
          <w:p w:rsidR="00593919" w:rsidRDefault="00593919" w:rsidP="00593919">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teaching students focused revision</w:t>
            </w:r>
          </w:p>
          <w:p w:rsidR="00593919" w:rsidRPr="0081751A" w:rsidRDefault="00593919" w:rsidP="00593919">
            <w:pPr>
              <w:rPr>
                <w:rFonts w:ascii="Arial Narrow" w:hAnsi="Arial Narrow"/>
                <w:sz w:val="16"/>
                <w:szCs w:val="16"/>
              </w:rPr>
            </w:pPr>
            <w:r>
              <w:rPr>
                <w:rFonts w:ascii="SymbolMT" w:hAnsi="SymbolMT" w:cs="SymbolMT"/>
                <w:sz w:val="18"/>
                <w:szCs w:val="18"/>
              </w:rPr>
              <w:t xml:space="preserve"> </w:t>
            </w:r>
            <w:r>
              <w:rPr>
                <w:rFonts w:ascii="Calibri" w:hAnsi="Calibri" w:cs="Calibri"/>
                <w:sz w:val="18"/>
                <w:szCs w:val="18"/>
              </w:rPr>
              <w:t>engaging students in self‐reflection</w:t>
            </w:r>
          </w:p>
        </w:tc>
        <w:tc>
          <w:tcPr>
            <w:tcW w:w="1960" w:type="dxa"/>
            <w:tcBorders>
              <w:bottom w:val="single" w:sz="4" w:space="0" w:color="auto"/>
            </w:tcBorders>
            <w:shd w:val="clear" w:color="auto" w:fill="00FFFF"/>
          </w:tcPr>
          <w:p w:rsidR="00C609DB" w:rsidRDefault="00C609DB" w:rsidP="001F46FC">
            <w:pPr>
              <w:jc w:val="center"/>
              <w:rPr>
                <w:rFonts w:ascii="Arial Narrow" w:hAnsi="Arial Narrow"/>
                <w:b/>
                <w:sz w:val="20"/>
                <w:szCs w:val="20"/>
              </w:rPr>
            </w:pPr>
            <w:r w:rsidRPr="00B7605E">
              <w:rPr>
                <w:rFonts w:ascii="Arial Narrow" w:hAnsi="Arial Narrow"/>
                <w:b/>
                <w:sz w:val="20"/>
                <w:szCs w:val="20"/>
              </w:rPr>
              <w:t>Resources</w:t>
            </w:r>
          </w:p>
          <w:p w:rsidR="00C609DB" w:rsidRDefault="00C609DB" w:rsidP="001F46FC">
            <w:pPr>
              <w:rPr>
                <w:rFonts w:ascii="Arial Narrow" w:hAnsi="Arial Narrow"/>
                <w:b/>
                <w:sz w:val="20"/>
                <w:szCs w:val="20"/>
              </w:rPr>
            </w:pPr>
          </w:p>
          <w:p w:rsidR="00D90975" w:rsidRDefault="00D90975" w:rsidP="001F46FC">
            <w:pPr>
              <w:rPr>
                <w:rFonts w:ascii="Arial Narrow" w:hAnsi="Arial Narrow"/>
                <w:b/>
                <w:sz w:val="20"/>
                <w:szCs w:val="20"/>
              </w:rPr>
            </w:pPr>
          </w:p>
          <w:p w:rsidR="0052259C" w:rsidRDefault="0052259C" w:rsidP="00D90975">
            <w:pPr>
              <w:autoSpaceDE w:val="0"/>
              <w:autoSpaceDN w:val="0"/>
              <w:adjustRightInd w:val="0"/>
              <w:rPr>
                <w:rFonts w:ascii="Calibri" w:hAnsi="Calibri" w:cs="Calibri"/>
                <w:sz w:val="18"/>
                <w:szCs w:val="18"/>
              </w:rPr>
            </w:pPr>
          </w:p>
          <w:p w:rsidR="00D90975" w:rsidRDefault="00D90975" w:rsidP="00D90975">
            <w:pPr>
              <w:autoSpaceDE w:val="0"/>
              <w:autoSpaceDN w:val="0"/>
              <w:adjustRightInd w:val="0"/>
              <w:rPr>
                <w:rFonts w:ascii="Calibri" w:hAnsi="Calibri" w:cs="Calibri"/>
                <w:sz w:val="18"/>
                <w:szCs w:val="18"/>
              </w:rPr>
            </w:pPr>
            <w:bookmarkStart w:id="0" w:name="_GoBack"/>
            <w:bookmarkEnd w:id="0"/>
            <w:r>
              <w:rPr>
                <w:rFonts w:ascii="Calibri" w:hAnsi="Calibri" w:cs="Calibri"/>
                <w:sz w:val="18"/>
                <w:szCs w:val="18"/>
              </w:rPr>
              <w:t>Human Resources</w:t>
            </w:r>
          </w:p>
          <w:p w:rsidR="00D90975" w:rsidRDefault="00D90975" w:rsidP="00D90975">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SEF Leader</w:t>
            </w:r>
          </w:p>
          <w:p w:rsidR="00D90975" w:rsidRDefault="00D90975" w:rsidP="00D90975">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Program Team</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consultants</w:t>
            </w:r>
          </w:p>
          <w:p w:rsidR="00D90975" w:rsidRDefault="00D90975" w:rsidP="00D90975">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Professional</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Learning Leader</w:t>
            </w:r>
          </w:p>
          <w:p w:rsidR="00D90975" w:rsidRDefault="00D90975" w:rsidP="00D90975">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MISA Leader</w:t>
            </w:r>
          </w:p>
          <w:p w:rsidR="00D90975" w:rsidRDefault="00D90975" w:rsidP="00D90975">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Program Leader ‐</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Technology</w:t>
            </w:r>
          </w:p>
          <w:p w:rsidR="00D90975" w:rsidRDefault="00D90975" w:rsidP="00D90975">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Language Literacy</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Coaches</w:t>
            </w:r>
          </w:p>
          <w:p w:rsidR="00D90975" w:rsidRDefault="00D90975" w:rsidP="00D90975">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Mathematical</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Literacy Coaches</w:t>
            </w:r>
          </w:p>
          <w:p w:rsidR="00D90975" w:rsidRDefault="00D90975" w:rsidP="00D90975">
            <w:pPr>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Student Work Study Teacher</w:t>
            </w:r>
          </w:p>
          <w:p w:rsidR="00D90975" w:rsidRDefault="00D90975" w:rsidP="00D90975">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Numeracy Facilitator</w:t>
            </w:r>
          </w:p>
          <w:p w:rsidR="00D90975" w:rsidRDefault="00D90975" w:rsidP="00D90975">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Principals and Viceprincipals</w:t>
            </w:r>
          </w:p>
          <w:p w:rsidR="00D90975" w:rsidRDefault="00D90975" w:rsidP="00D90975">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Support Staff</w:t>
            </w:r>
          </w:p>
          <w:p w:rsidR="00D90975" w:rsidRDefault="00D90975" w:rsidP="00D90975">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Teachers</w:t>
            </w:r>
          </w:p>
          <w:p w:rsidR="00D90975" w:rsidRPr="00B7605E" w:rsidRDefault="00D90975" w:rsidP="00D90975">
            <w:pPr>
              <w:rPr>
                <w:rFonts w:ascii="Arial Narrow" w:hAnsi="Arial Narrow"/>
                <w:b/>
                <w:sz w:val="20"/>
                <w:szCs w:val="20"/>
              </w:rPr>
            </w:pPr>
            <w:r>
              <w:rPr>
                <w:rFonts w:ascii="SymbolMT" w:hAnsi="SymbolMT" w:cs="SymbolMT"/>
                <w:sz w:val="18"/>
                <w:szCs w:val="18"/>
              </w:rPr>
              <w:t xml:space="preserve"> </w:t>
            </w:r>
            <w:r>
              <w:rPr>
                <w:rFonts w:ascii="Calibri" w:hAnsi="Calibri" w:cs="Calibri"/>
                <w:sz w:val="18"/>
                <w:szCs w:val="18"/>
              </w:rPr>
              <w:t>LDSB Inter‐</w:t>
            </w:r>
          </w:p>
        </w:tc>
        <w:tc>
          <w:tcPr>
            <w:tcW w:w="2180" w:type="dxa"/>
            <w:gridSpan w:val="2"/>
            <w:tcBorders>
              <w:bottom w:val="single" w:sz="4" w:space="0" w:color="auto"/>
            </w:tcBorders>
            <w:shd w:val="clear" w:color="auto" w:fill="99CC00"/>
          </w:tcPr>
          <w:p w:rsidR="00C609DB" w:rsidRDefault="00C609DB" w:rsidP="001F46FC">
            <w:pPr>
              <w:jc w:val="center"/>
              <w:rPr>
                <w:rFonts w:ascii="Arial Narrow" w:hAnsi="Arial Narrow"/>
                <w:b/>
                <w:sz w:val="20"/>
                <w:szCs w:val="20"/>
              </w:rPr>
            </w:pPr>
            <w:r w:rsidRPr="00B7605E">
              <w:rPr>
                <w:rFonts w:ascii="Arial Narrow" w:hAnsi="Arial Narrow"/>
                <w:b/>
                <w:sz w:val="20"/>
                <w:szCs w:val="20"/>
              </w:rPr>
              <w:t>Professional Learning</w:t>
            </w:r>
          </w:p>
          <w:p w:rsidR="00C609DB" w:rsidRDefault="00C609DB" w:rsidP="001F46FC">
            <w:pPr>
              <w:rPr>
                <w:rFonts w:ascii="Arial Narrow" w:hAnsi="Arial Narrow"/>
                <w:b/>
                <w:sz w:val="20"/>
                <w:szCs w:val="20"/>
              </w:rPr>
            </w:pPr>
          </w:p>
          <w:p w:rsidR="00925E6A" w:rsidRDefault="00925E6A" w:rsidP="00D90975">
            <w:pPr>
              <w:autoSpaceDE w:val="0"/>
              <w:autoSpaceDN w:val="0"/>
              <w:adjustRightInd w:val="0"/>
              <w:rPr>
                <w:rFonts w:ascii="Calibri" w:hAnsi="Calibri" w:cs="Calibri"/>
                <w:sz w:val="18"/>
                <w:szCs w:val="18"/>
              </w:rPr>
            </w:pPr>
          </w:p>
          <w:p w:rsidR="0052259C" w:rsidRDefault="0052259C" w:rsidP="00D90975">
            <w:pPr>
              <w:autoSpaceDE w:val="0"/>
              <w:autoSpaceDN w:val="0"/>
              <w:adjustRightInd w:val="0"/>
              <w:rPr>
                <w:rFonts w:ascii="Calibri" w:hAnsi="Calibri" w:cs="Calibri"/>
                <w:sz w:val="18"/>
                <w:szCs w:val="18"/>
              </w:rPr>
            </w:pP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Grade 7‐10 teachers will</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engage in professional</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learning related to the</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Differentiated Instruction</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RAFT plan.</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NTIP teachers will participate</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in professional learning and</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mentoring with a focus on</w:t>
            </w:r>
          </w:p>
          <w:p w:rsidR="00D90975" w:rsidRDefault="00D90975" w:rsidP="00D90975">
            <w:pPr>
              <w:rPr>
                <w:rFonts w:ascii="Calibri" w:hAnsi="Calibri" w:cs="Calibri"/>
                <w:sz w:val="18"/>
                <w:szCs w:val="18"/>
              </w:rPr>
            </w:pPr>
            <w:r>
              <w:rPr>
                <w:rFonts w:ascii="Calibri" w:hAnsi="Calibri" w:cs="Calibri"/>
                <w:sz w:val="18"/>
                <w:szCs w:val="18"/>
              </w:rPr>
              <w:t>instructional strategies.</w:t>
            </w:r>
          </w:p>
          <w:p w:rsidR="00D90975" w:rsidRDefault="00D90975" w:rsidP="00D90975">
            <w:pPr>
              <w:rPr>
                <w:rFonts w:ascii="Calibri" w:hAnsi="Calibri" w:cs="Calibri"/>
                <w:sz w:val="18"/>
                <w:szCs w:val="18"/>
              </w:rPr>
            </w:pP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Teachers in secondary</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schools will have</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opportunities to engage in</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subject‐specific design‐down</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planning, and to engage in</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differentiated learning</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related to assessment and</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evaluation practices.</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Grade 7‐10 teachers will take</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part in professional learning</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related to the differentiated</w:t>
            </w:r>
          </w:p>
          <w:p w:rsidR="00D90975" w:rsidRDefault="00D90975" w:rsidP="00D90975">
            <w:pPr>
              <w:rPr>
                <w:rFonts w:ascii="Calibri" w:hAnsi="Calibri" w:cs="Calibri"/>
                <w:sz w:val="18"/>
                <w:szCs w:val="18"/>
              </w:rPr>
            </w:pPr>
            <w:r>
              <w:rPr>
                <w:rFonts w:ascii="Calibri" w:hAnsi="Calibri" w:cs="Calibri"/>
                <w:sz w:val="18"/>
                <w:szCs w:val="18"/>
              </w:rPr>
              <w:t>instruction RAFT plan.</w:t>
            </w:r>
          </w:p>
          <w:p w:rsidR="00D90975" w:rsidRDefault="00D90975" w:rsidP="00D90975">
            <w:pPr>
              <w:rPr>
                <w:rFonts w:ascii="Calibri" w:hAnsi="Calibri" w:cs="Calibri"/>
                <w:sz w:val="18"/>
                <w:szCs w:val="18"/>
              </w:rPr>
            </w:pPr>
          </w:p>
          <w:p w:rsidR="00D90975" w:rsidRPr="00B7605E" w:rsidRDefault="00D90975" w:rsidP="00D90975">
            <w:pPr>
              <w:rPr>
                <w:rFonts w:ascii="Arial Narrow" w:hAnsi="Arial Narrow"/>
                <w:b/>
                <w:sz w:val="20"/>
                <w:szCs w:val="20"/>
              </w:rPr>
            </w:pPr>
          </w:p>
        </w:tc>
        <w:tc>
          <w:tcPr>
            <w:tcW w:w="2235" w:type="dxa"/>
            <w:tcBorders>
              <w:bottom w:val="single" w:sz="4" w:space="0" w:color="auto"/>
            </w:tcBorders>
            <w:shd w:val="clear" w:color="auto" w:fill="CCFFFF"/>
          </w:tcPr>
          <w:p w:rsidR="00C609DB" w:rsidRDefault="00C609DB" w:rsidP="001F46FC">
            <w:pPr>
              <w:jc w:val="center"/>
              <w:rPr>
                <w:rFonts w:ascii="Arial Narrow" w:hAnsi="Arial Narrow"/>
                <w:b/>
                <w:sz w:val="20"/>
                <w:szCs w:val="20"/>
              </w:rPr>
            </w:pPr>
            <w:r w:rsidRPr="00B7605E">
              <w:rPr>
                <w:rFonts w:ascii="Arial Narrow" w:hAnsi="Arial Narrow"/>
                <w:b/>
                <w:sz w:val="20"/>
                <w:szCs w:val="20"/>
              </w:rPr>
              <w:t>Monitoring of the achievement of the SMART goals</w:t>
            </w:r>
          </w:p>
          <w:p w:rsidR="0052259C" w:rsidRDefault="0052259C" w:rsidP="00513D88">
            <w:pPr>
              <w:autoSpaceDE w:val="0"/>
              <w:autoSpaceDN w:val="0"/>
              <w:adjustRightInd w:val="0"/>
              <w:rPr>
                <w:rFonts w:ascii="Calibri" w:hAnsi="Calibri" w:cs="Calibri"/>
                <w:sz w:val="16"/>
                <w:szCs w:val="16"/>
              </w:rPr>
            </w:pPr>
          </w:p>
          <w:p w:rsidR="00513D88" w:rsidRPr="00513D88" w:rsidRDefault="00513D88" w:rsidP="00513D88">
            <w:pPr>
              <w:autoSpaceDE w:val="0"/>
              <w:autoSpaceDN w:val="0"/>
              <w:adjustRightInd w:val="0"/>
              <w:rPr>
                <w:rFonts w:ascii="Calibri" w:hAnsi="Calibri" w:cs="Calibri"/>
                <w:sz w:val="16"/>
                <w:szCs w:val="16"/>
              </w:rPr>
            </w:pPr>
            <w:r w:rsidRPr="00513D88">
              <w:rPr>
                <w:rFonts w:ascii="Calibri" w:hAnsi="Calibri" w:cs="Calibri"/>
                <w:sz w:val="16"/>
                <w:szCs w:val="16"/>
              </w:rPr>
              <w:t>By December 10 &amp; May 16 all</w:t>
            </w:r>
          </w:p>
          <w:p w:rsidR="00513D88" w:rsidRPr="00513D88" w:rsidRDefault="00513D88" w:rsidP="00513D88">
            <w:pPr>
              <w:autoSpaceDE w:val="0"/>
              <w:autoSpaceDN w:val="0"/>
              <w:adjustRightInd w:val="0"/>
              <w:rPr>
                <w:rFonts w:ascii="Calibri" w:hAnsi="Calibri" w:cs="Calibri"/>
                <w:sz w:val="16"/>
                <w:szCs w:val="16"/>
              </w:rPr>
            </w:pPr>
            <w:r w:rsidRPr="00513D88">
              <w:rPr>
                <w:rFonts w:ascii="Calibri" w:hAnsi="Calibri" w:cs="Calibri"/>
                <w:sz w:val="16"/>
                <w:szCs w:val="16"/>
              </w:rPr>
              <w:t>secondary administrators will</w:t>
            </w:r>
          </w:p>
          <w:p w:rsidR="00513D88" w:rsidRPr="00513D88" w:rsidRDefault="00513D88" w:rsidP="00513D88">
            <w:pPr>
              <w:autoSpaceDE w:val="0"/>
              <w:autoSpaceDN w:val="0"/>
              <w:adjustRightInd w:val="0"/>
              <w:rPr>
                <w:rFonts w:ascii="Calibri" w:hAnsi="Calibri" w:cs="Calibri"/>
                <w:sz w:val="16"/>
                <w:szCs w:val="16"/>
              </w:rPr>
            </w:pPr>
            <w:r w:rsidRPr="00513D88">
              <w:rPr>
                <w:rFonts w:ascii="Calibri" w:hAnsi="Calibri" w:cs="Calibri"/>
                <w:sz w:val="16"/>
                <w:szCs w:val="16"/>
              </w:rPr>
              <w:t>meet with the Superintendent</w:t>
            </w:r>
          </w:p>
          <w:p w:rsidR="00513D88" w:rsidRPr="00513D88" w:rsidRDefault="00513D88" w:rsidP="00513D88">
            <w:pPr>
              <w:autoSpaceDE w:val="0"/>
              <w:autoSpaceDN w:val="0"/>
              <w:adjustRightInd w:val="0"/>
              <w:rPr>
                <w:rFonts w:ascii="Calibri" w:hAnsi="Calibri" w:cs="Calibri"/>
                <w:sz w:val="16"/>
                <w:szCs w:val="16"/>
              </w:rPr>
            </w:pPr>
            <w:r w:rsidRPr="00513D88">
              <w:rPr>
                <w:rFonts w:ascii="Calibri" w:hAnsi="Calibri" w:cs="Calibri"/>
                <w:sz w:val="16"/>
                <w:szCs w:val="16"/>
              </w:rPr>
              <w:t>of Education to analyze the</w:t>
            </w:r>
          </w:p>
          <w:p w:rsidR="00513D88" w:rsidRPr="00513D88" w:rsidRDefault="00513D88" w:rsidP="00513D88">
            <w:pPr>
              <w:autoSpaceDE w:val="0"/>
              <w:autoSpaceDN w:val="0"/>
              <w:adjustRightInd w:val="0"/>
              <w:rPr>
                <w:rFonts w:ascii="Calibri" w:hAnsi="Calibri" w:cs="Calibri"/>
                <w:sz w:val="16"/>
                <w:szCs w:val="16"/>
              </w:rPr>
            </w:pPr>
            <w:r w:rsidRPr="00513D88">
              <w:rPr>
                <w:rFonts w:ascii="Calibri" w:hAnsi="Calibri" w:cs="Calibri"/>
                <w:sz w:val="16"/>
                <w:szCs w:val="16"/>
              </w:rPr>
              <w:t>implementation of their school</w:t>
            </w:r>
          </w:p>
          <w:p w:rsidR="00513D88" w:rsidRPr="00513D88" w:rsidRDefault="00513D88" w:rsidP="00513D88">
            <w:pPr>
              <w:autoSpaceDE w:val="0"/>
              <w:autoSpaceDN w:val="0"/>
              <w:adjustRightInd w:val="0"/>
              <w:rPr>
                <w:rFonts w:ascii="Calibri" w:hAnsi="Calibri" w:cs="Calibri"/>
                <w:sz w:val="16"/>
                <w:szCs w:val="16"/>
              </w:rPr>
            </w:pPr>
            <w:r w:rsidRPr="00513D88">
              <w:rPr>
                <w:rFonts w:ascii="Calibri" w:hAnsi="Calibri" w:cs="Calibri"/>
                <w:sz w:val="16"/>
                <w:szCs w:val="16"/>
              </w:rPr>
              <w:t>improvement &amp; professional</w:t>
            </w:r>
          </w:p>
          <w:p w:rsidR="00513D88" w:rsidRPr="00513D88" w:rsidRDefault="00513D88" w:rsidP="00513D88">
            <w:pPr>
              <w:autoSpaceDE w:val="0"/>
              <w:autoSpaceDN w:val="0"/>
              <w:adjustRightInd w:val="0"/>
              <w:rPr>
                <w:rFonts w:ascii="Calibri" w:hAnsi="Calibri" w:cs="Calibri"/>
                <w:sz w:val="16"/>
                <w:szCs w:val="16"/>
              </w:rPr>
            </w:pPr>
            <w:r w:rsidRPr="00513D88">
              <w:rPr>
                <w:rFonts w:ascii="Calibri" w:hAnsi="Calibri" w:cs="Calibri"/>
                <w:sz w:val="16"/>
                <w:szCs w:val="16"/>
              </w:rPr>
              <w:t>learning plans.</w:t>
            </w:r>
          </w:p>
          <w:p w:rsidR="00513D88" w:rsidRPr="00513D88" w:rsidRDefault="00513D88" w:rsidP="00513D88">
            <w:pPr>
              <w:autoSpaceDE w:val="0"/>
              <w:autoSpaceDN w:val="0"/>
              <w:adjustRightInd w:val="0"/>
              <w:rPr>
                <w:rFonts w:ascii="Calibri" w:hAnsi="Calibri" w:cs="Calibri"/>
                <w:sz w:val="16"/>
                <w:szCs w:val="16"/>
              </w:rPr>
            </w:pPr>
            <w:r w:rsidRPr="00513D88">
              <w:rPr>
                <w:rFonts w:ascii="Calibri" w:hAnsi="Calibri" w:cs="Calibri"/>
                <w:sz w:val="16"/>
                <w:szCs w:val="16"/>
              </w:rPr>
              <w:t>Analyze and report on EQAO 9</w:t>
            </w:r>
          </w:p>
          <w:p w:rsidR="00513D88" w:rsidRPr="00513D88" w:rsidRDefault="00513D88" w:rsidP="00513D88">
            <w:pPr>
              <w:autoSpaceDE w:val="0"/>
              <w:autoSpaceDN w:val="0"/>
              <w:adjustRightInd w:val="0"/>
              <w:rPr>
                <w:rFonts w:ascii="Calibri" w:hAnsi="Calibri" w:cs="Calibri"/>
                <w:sz w:val="16"/>
                <w:szCs w:val="16"/>
              </w:rPr>
            </w:pPr>
            <w:r w:rsidRPr="00513D88">
              <w:rPr>
                <w:rFonts w:ascii="Calibri" w:hAnsi="Calibri" w:cs="Calibri"/>
                <w:sz w:val="16"/>
                <w:szCs w:val="16"/>
              </w:rPr>
              <w:t>data and report card data from</w:t>
            </w:r>
          </w:p>
          <w:p w:rsidR="00513D88" w:rsidRPr="00513D88" w:rsidRDefault="00513D88" w:rsidP="00513D88">
            <w:pPr>
              <w:autoSpaceDE w:val="0"/>
              <w:autoSpaceDN w:val="0"/>
              <w:adjustRightInd w:val="0"/>
              <w:rPr>
                <w:rFonts w:ascii="Calibri" w:hAnsi="Calibri" w:cs="Calibri"/>
                <w:sz w:val="16"/>
                <w:szCs w:val="16"/>
              </w:rPr>
            </w:pPr>
            <w:r w:rsidRPr="00513D88">
              <w:rPr>
                <w:rFonts w:ascii="Calibri" w:hAnsi="Calibri" w:cs="Calibri"/>
                <w:sz w:val="16"/>
                <w:szCs w:val="16"/>
              </w:rPr>
              <w:t>the 2009/10 school year in</w:t>
            </w:r>
          </w:p>
          <w:p w:rsidR="00513D88" w:rsidRPr="00513D88" w:rsidRDefault="00513D88" w:rsidP="00513D88">
            <w:pPr>
              <w:autoSpaceDE w:val="0"/>
              <w:autoSpaceDN w:val="0"/>
              <w:adjustRightInd w:val="0"/>
              <w:rPr>
                <w:rFonts w:ascii="Calibri" w:hAnsi="Calibri" w:cs="Calibri"/>
                <w:sz w:val="16"/>
                <w:szCs w:val="16"/>
              </w:rPr>
            </w:pPr>
            <w:r w:rsidRPr="00513D88">
              <w:rPr>
                <w:rFonts w:ascii="Calibri" w:hAnsi="Calibri" w:cs="Calibri"/>
                <w:sz w:val="16"/>
                <w:szCs w:val="16"/>
              </w:rPr>
              <w:t>September 2010.</w:t>
            </w:r>
          </w:p>
          <w:p w:rsidR="00513D88" w:rsidRPr="00513D88" w:rsidRDefault="00513D88" w:rsidP="00513D88">
            <w:pPr>
              <w:autoSpaceDE w:val="0"/>
              <w:autoSpaceDN w:val="0"/>
              <w:adjustRightInd w:val="0"/>
              <w:rPr>
                <w:rFonts w:ascii="Calibri" w:hAnsi="Calibri" w:cs="Calibri"/>
                <w:sz w:val="16"/>
                <w:szCs w:val="16"/>
              </w:rPr>
            </w:pPr>
            <w:r w:rsidRPr="00513D88">
              <w:rPr>
                <w:rFonts w:ascii="Calibri" w:hAnsi="Calibri" w:cs="Calibri"/>
                <w:sz w:val="16"/>
                <w:szCs w:val="16"/>
              </w:rPr>
              <w:t>By May 2011, measure the</w:t>
            </w:r>
          </w:p>
          <w:p w:rsidR="00513D88" w:rsidRPr="00513D88" w:rsidRDefault="00513D88" w:rsidP="00513D88">
            <w:pPr>
              <w:autoSpaceDE w:val="0"/>
              <w:autoSpaceDN w:val="0"/>
              <w:adjustRightInd w:val="0"/>
              <w:rPr>
                <w:rFonts w:ascii="Calibri" w:hAnsi="Calibri" w:cs="Calibri"/>
                <w:sz w:val="16"/>
                <w:szCs w:val="16"/>
              </w:rPr>
            </w:pPr>
            <w:r w:rsidRPr="00513D88">
              <w:rPr>
                <w:rFonts w:ascii="Calibri" w:hAnsi="Calibri" w:cs="Calibri"/>
                <w:sz w:val="16"/>
                <w:szCs w:val="16"/>
              </w:rPr>
              <w:t>effectiveness of professional</w:t>
            </w:r>
          </w:p>
          <w:p w:rsidR="00513D88" w:rsidRPr="00513D88" w:rsidRDefault="00513D88" w:rsidP="00513D88">
            <w:pPr>
              <w:autoSpaceDE w:val="0"/>
              <w:autoSpaceDN w:val="0"/>
              <w:adjustRightInd w:val="0"/>
              <w:rPr>
                <w:rFonts w:ascii="Calibri" w:hAnsi="Calibri" w:cs="Calibri"/>
                <w:sz w:val="16"/>
                <w:szCs w:val="16"/>
              </w:rPr>
            </w:pPr>
            <w:r w:rsidRPr="00513D88">
              <w:rPr>
                <w:rFonts w:ascii="Calibri" w:hAnsi="Calibri" w:cs="Calibri"/>
                <w:sz w:val="16"/>
                <w:szCs w:val="16"/>
              </w:rPr>
              <w:t>learning provided to grade 7‐12</w:t>
            </w:r>
          </w:p>
          <w:p w:rsidR="00513D88" w:rsidRPr="00513D88" w:rsidRDefault="00513D88" w:rsidP="00513D88">
            <w:pPr>
              <w:autoSpaceDE w:val="0"/>
              <w:autoSpaceDN w:val="0"/>
              <w:adjustRightInd w:val="0"/>
              <w:rPr>
                <w:rFonts w:ascii="Calibri" w:hAnsi="Calibri" w:cs="Calibri"/>
                <w:sz w:val="16"/>
                <w:szCs w:val="16"/>
              </w:rPr>
            </w:pPr>
            <w:r w:rsidRPr="00513D88">
              <w:rPr>
                <w:rFonts w:ascii="Calibri" w:hAnsi="Calibri" w:cs="Calibri"/>
                <w:sz w:val="16"/>
                <w:szCs w:val="16"/>
              </w:rPr>
              <w:t>teachers in selected schools,</w:t>
            </w:r>
          </w:p>
          <w:p w:rsidR="00513D88" w:rsidRPr="00513D88" w:rsidRDefault="00513D88" w:rsidP="00513D88">
            <w:pPr>
              <w:autoSpaceDE w:val="0"/>
              <w:autoSpaceDN w:val="0"/>
              <w:adjustRightInd w:val="0"/>
              <w:rPr>
                <w:rFonts w:ascii="Calibri" w:hAnsi="Calibri" w:cs="Calibri"/>
                <w:sz w:val="16"/>
                <w:szCs w:val="16"/>
              </w:rPr>
            </w:pPr>
            <w:r w:rsidRPr="00513D88">
              <w:rPr>
                <w:rFonts w:ascii="Calibri" w:hAnsi="Calibri" w:cs="Calibri"/>
                <w:sz w:val="16"/>
                <w:szCs w:val="16"/>
              </w:rPr>
              <w:t>related to teaching through</w:t>
            </w:r>
          </w:p>
          <w:p w:rsidR="00513D88" w:rsidRPr="00513D88" w:rsidRDefault="00513D88" w:rsidP="00513D88">
            <w:pPr>
              <w:autoSpaceDE w:val="0"/>
              <w:autoSpaceDN w:val="0"/>
              <w:adjustRightInd w:val="0"/>
              <w:rPr>
                <w:rFonts w:ascii="Calibri" w:hAnsi="Calibri" w:cs="Calibri"/>
                <w:sz w:val="16"/>
                <w:szCs w:val="16"/>
              </w:rPr>
            </w:pPr>
            <w:r w:rsidRPr="00513D88">
              <w:rPr>
                <w:rFonts w:ascii="Calibri" w:hAnsi="Calibri" w:cs="Calibri"/>
                <w:sz w:val="16"/>
                <w:szCs w:val="16"/>
              </w:rPr>
              <w:t>problem‐solving in shifting</w:t>
            </w:r>
          </w:p>
          <w:p w:rsidR="00513D88" w:rsidRPr="00513D88" w:rsidRDefault="00513D88" w:rsidP="00513D88">
            <w:pPr>
              <w:autoSpaceDE w:val="0"/>
              <w:autoSpaceDN w:val="0"/>
              <w:adjustRightInd w:val="0"/>
              <w:rPr>
                <w:rFonts w:ascii="Calibri" w:hAnsi="Calibri" w:cs="Calibri"/>
                <w:sz w:val="16"/>
                <w:szCs w:val="16"/>
              </w:rPr>
            </w:pPr>
            <w:r w:rsidRPr="00513D88">
              <w:rPr>
                <w:rFonts w:ascii="Calibri" w:hAnsi="Calibri" w:cs="Calibri"/>
                <w:sz w:val="16"/>
                <w:szCs w:val="16"/>
              </w:rPr>
              <w:t>instructional practices using</w:t>
            </w:r>
          </w:p>
          <w:p w:rsidR="00513D88" w:rsidRPr="00513D88" w:rsidRDefault="00513D88" w:rsidP="00513D88">
            <w:pPr>
              <w:autoSpaceDE w:val="0"/>
              <w:autoSpaceDN w:val="0"/>
              <w:adjustRightInd w:val="0"/>
              <w:rPr>
                <w:rFonts w:ascii="Calibri" w:hAnsi="Calibri" w:cs="Calibri"/>
                <w:sz w:val="16"/>
                <w:szCs w:val="16"/>
              </w:rPr>
            </w:pPr>
            <w:r w:rsidRPr="00513D88">
              <w:rPr>
                <w:rFonts w:ascii="Calibri" w:hAnsi="Calibri" w:cs="Calibri"/>
                <w:sz w:val="16"/>
                <w:szCs w:val="16"/>
              </w:rPr>
              <w:t>teacher self‐report surveys, as</w:t>
            </w:r>
          </w:p>
          <w:p w:rsidR="00513D88" w:rsidRPr="00513D88" w:rsidRDefault="00513D88" w:rsidP="00513D88">
            <w:pPr>
              <w:autoSpaceDE w:val="0"/>
              <w:autoSpaceDN w:val="0"/>
              <w:adjustRightInd w:val="0"/>
              <w:rPr>
                <w:rFonts w:ascii="Calibri" w:hAnsi="Calibri" w:cs="Calibri"/>
                <w:sz w:val="16"/>
                <w:szCs w:val="16"/>
              </w:rPr>
            </w:pPr>
            <w:r w:rsidRPr="00513D88">
              <w:rPr>
                <w:rFonts w:ascii="Calibri" w:hAnsi="Calibri" w:cs="Calibri"/>
                <w:sz w:val="16"/>
                <w:szCs w:val="16"/>
              </w:rPr>
              <w:t>well as samples of student</w:t>
            </w:r>
          </w:p>
          <w:p w:rsidR="00513D88" w:rsidRPr="00513D88" w:rsidRDefault="00513D88" w:rsidP="00513D88">
            <w:pPr>
              <w:autoSpaceDE w:val="0"/>
              <w:autoSpaceDN w:val="0"/>
              <w:adjustRightInd w:val="0"/>
              <w:rPr>
                <w:rFonts w:ascii="Calibri" w:hAnsi="Calibri" w:cs="Calibri"/>
                <w:sz w:val="16"/>
                <w:szCs w:val="16"/>
              </w:rPr>
            </w:pPr>
            <w:r w:rsidRPr="00513D88">
              <w:rPr>
                <w:rFonts w:ascii="Calibri" w:hAnsi="Calibri" w:cs="Calibri"/>
                <w:sz w:val="16"/>
                <w:szCs w:val="16"/>
              </w:rPr>
              <w:t>work, and classroom practice</w:t>
            </w:r>
          </w:p>
          <w:p w:rsidR="00513D88" w:rsidRPr="00513D88" w:rsidRDefault="00513D88" w:rsidP="00513D88">
            <w:pPr>
              <w:autoSpaceDE w:val="0"/>
              <w:autoSpaceDN w:val="0"/>
              <w:adjustRightInd w:val="0"/>
              <w:rPr>
                <w:rFonts w:ascii="Calibri" w:hAnsi="Calibri" w:cs="Calibri"/>
                <w:sz w:val="16"/>
                <w:szCs w:val="16"/>
              </w:rPr>
            </w:pPr>
            <w:r w:rsidRPr="00513D88">
              <w:rPr>
                <w:rFonts w:ascii="Calibri" w:hAnsi="Calibri" w:cs="Calibri"/>
                <w:sz w:val="16"/>
                <w:szCs w:val="16"/>
              </w:rPr>
              <w:t>artifacts</w:t>
            </w:r>
          </w:p>
          <w:p w:rsidR="00513D88" w:rsidRPr="00513D88" w:rsidRDefault="00513D88" w:rsidP="00513D88">
            <w:pPr>
              <w:autoSpaceDE w:val="0"/>
              <w:autoSpaceDN w:val="0"/>
              <w:adjustRightInd w:val="0"/>
              <w:rPr>
                <w:rFonts w:ascii="Calibri" w:hAnsi="Calibri" w:cs="Calibri"/>
                <w:sz w:val="16"/>
                <w:szCs w:val="16"/>
              </w:rPr>
            </w:pPr>
            <w:r w:rsidRPr="00513D88">
              <w:rPr>
                <w:rFonts w:ascii="Calibri" w:hAnsi="Calibri" w:cs="Calibri"/>
                <w:sz w:val="16"/>
                <w:szCs w:val="16"/>
              </w:rPr>
              <w:t>Track requests for TIPS4RM</w:t>
            </w:r>
          </w:p>
          <w:p w:rsidR="00513D88" w:rsidRPr="00513D88" w:rsidRDefault="00513D88" w:rsidP="00513D88">
            <w:pPr>
              <w:autoSpaceDE w:val="0"/>
              <w:autoSpaceDN w:val="0"/>
              <w:adjustRightInd w:val="0"/>
              <w:rPr>
                <w:rFonts w:ascii="Calibri" w:hAnsi="Calibri" w:cs="Calibri"/>
                <w:sz w:val="16"/>
                <w:szCs w:val="16"/>
              </w:rPr>
            </w:pPr>
            <w:r w:rsidRPr="00513D88">
              <w:rPr>
                <w:rFonts w:ascii="Calibri" w:hAnsi="Calibri" w:cs="Calibri"/>
                <w:sz w:val="16"/>
                <w:szCs w:val="16"/>
              </w:rPr>
              <w:t>resources by grade 7‐10</w:t>
            </w:r>
          </w:p>
          <w:p w:rsidR="00513D88" w:rsidRPr="00513D88" w:rsidRDefault="00513D88" w:rsidP="00513D88">
            <w:pPr>
              <w:autoSpaceDE w:val="0"/>
              <w:autoSpaceDN w:val="0"/>
              <w:adjustRightInd w:val="0"/>
              <w:rPr>
                <w:rFonts w:ascii="Calibri" w:hAnsi="Calibri" w:cs="Calibri"/>
                <w:sz w:val="16"/>
                <w:szCs w:val="16"/>
              </w:rPr>
            </w:pPr>
            <w:r w:rsidRPr="00513D88">
              <w:rPr>
                <w:rFonts w:ascii="Calibri" w:hAnsi="Calibri" w:cs="Calibri"/>
                <w:sz w:val="16"/>
                <w:szCs w:val="16"/>
              </w:rPr>
              <w:t>teachers in September and</w:t>
            </w:r>
          </w:p>
          <w:p w:rsidR="00513D88" w:rsidRPr="00513D88" w:rsidRDefault="00513D88" w:rsidP="00513D88">
            <w:pPr>
              <w:autoSpaceDE w:val="0"/>
              <w:autoSpaceDN w:val="0"/>
              <w:adjustRightInd w:val="0"/>
              <w:rPr>
                <w:rFonts w:ascii="Calibri" w:hAnsi="Calibri" w:cs="Calibri"/>
                <w:sz w:val="16"/>
                <w:szCs w:val="16"/>
              </w:rPr>
            </w:pPr>
            <w:r w:rsidRPr="00513D88">
              <w:rPr>
                <w:rFonts w:ascii="Calibri" w:hAnsi="Calibri" w:cs="Calibri"/>
                <w:sz w:val="16"/>
                <w:szCs w:val="16"/>
              </w:rPr>
              <w:t>February. Monitor the extent</w:t>
            </w:r>
          </w:p>
          <w:p w:rsidR="00513D88" w:rsidRPr="00513D88" w:rsidRDefault="00513D88" w:rsidP="00513D88">
            <w:pPr>
              <w:autoSpaceDE w:val="0"/>
              <w:autoSpaceDN w:val="0"/>
              <w:adjustRightInd w:val="0"/>
              <w:rPr>
                <w:rFonts w:ascii="Calibri" w:hAnsi="Calibri" w:cs="Calibri"/>
                <w:sz w:val="16"/>
                <w:szCs w:val="16"/>
              </w:rPr>
            </w:pPr>
            <w:r w:rsidRPr="00513D88">
              <w:rPr>
                <w:rFonts w:ascii="Calibri" w:hAnsi="Calibri" w:cs="Calibri"/>
                <w:sz w:val="16"/>
                <w:szCs w:val="16"/>
              </w:rPr>
              <w:t>to which the sequence and</w:t>
            </w:r>
          </w:p>
          <w:p w:rsidR="00513D88" w:rsidRPr="00513D88" w:rsidRDefault="00513D88" w:rsidP="00513D88">
            <w:pPr>
              <w:autoSpaceDE w:val="0"/>
              <w:autoSpaceDN w:val="0"/>
              <w:adjustRightInd w:val="0"/>
              <w:rPr>
                <w:rFonts w:ascii="Calibri" w:hAnsi="Calibri" w:cs="Calibri"/>
                <w:sz w:val="16"/>
                <w:szCs w:val="16"/>
              </w:rPr>
            </w:pPr>
            <w:r w:rsidRPr="00513D88">
              <w:rPr>
                <w:rFonts w:ascii="Calibri" w:hAnsi="Calibri" w:cs="Calibri"/>
                <w:sz w:val="16"/>
                <w:szCs w:val="16"/>
              </w:rPr>
              <w:t>scope of TIPS4RM resources</w:t>
            </w:r>
          </w:p>
          <w:p w:rsidR="00513D88" w:rsidRPr="00513D88" w:rsidRDefault="00513D88" w:rsidP="00513D88">
            <w:pPr>
              <w:autoSpaceDE w:val="0"/>
              <w:autoSpaceDN w:val="0"/>
              <w:adjustRightInd w:val="0"/>
              <w:rPr>
                <w:rFonts w:ascii="Calibri" w:hAnsi="Calibri" w:cs="Calibri"/>
                <w:sz w:val="16"/>
                <w:szCs w:val="16"/>
              </w:rPr>
            </w:pPr>
            <w:r w:rsidRPr="00513D88">
              <w:rPr>
                <w:rFonts w:ascii="Calibri" w:hAnsi="Calibri" w:cs="Calibri"/>
                <w:sz w:val="16"/>
                <w:szCs w:val="16"/>
              </w:rPr>
              <w:t>are used through a teacher</w:t>
            </w:r>
          </w:p>
          <w:p w:rsidR="00513D88" w:rsidRPr="00513D88" w:rsidRDefault="00513D88" w:rsidP="00513D88">
            <w:pPr>
              <w:autoSpaceDE w:val="0"/>
              <w:autoSpaceDN w:val="0"/>
              <w:adjustRightInd w:val="0"/>
              <w:rPr>
                <w:rFonts w:ascii="Calibri" w:hAnsi="Calibri" w:cs="Calibri"/>
                <w:sz w:val="16"/>
                <w:szCs w:val="16"/>
              </w:rPr>
            </w:pPr>
            <w:r w:rsidRPr="00513D88">
              <w:rPr>
                <w:rFonts w:ascii="Calibri" w:hAnsi="Calibri" w:cs="Calibri"/>
                <w:sz w:val="16"/>
                <w:szCs w:val="16"/>
              </w:rPr>
              <w:t>survey administered to those</w:t>
            </w:r>
          </w:p>
          <w:p w:rsidR="00C609DB" w:rsidRPr="00B7605E" w:rsidRDefault="00513D88" w:rsidP="00513D88">
            <w:pPr>
              <w:pStyle w:val="ListParagraph"/>
              <w:numPr>
                <w:ilvl w:val="0"/>
                <w:numId w:val="15"/>
              </w:numPr>
              <w:rPr>
                <w:rFonts w:ascii="Arial Narrow" w:hAnsi="Arial Narrow"/>
                <w:b/>
                <w:sz w:val="20"/>
                <w:szCs w:val="20"/>
              </w:rPr>
            </w:pPr>
            <w:r w:rsidRPr="00513D88">
              <w:rPr>
                <w:rFonts w:ascii="Calibri" w:hAnsi="Calibri" w:cs="Calibri"/>
                <w:sz w:val="16"/>
                <w:szCs w:val="16"/>
              </w:rPr>
              <w:t>teachers requesting copies.</w:t>
            </w:r>
          </w:p>
        </w:tc>
        <w:tc>
          <w:tcPr>
            <w:tcW w:w="1920" w:type="dxa"/>
            <w:tcBorders>
              <w:bottom w:val="single" w:sz="4" w:space="0" w:color="auto"/>
            </w:tcBorders>
            <w:shd w:val="clear" w:color="auto" w:fill="FFCC00"/>
          </w:tcPr>
          <w:p w:rsidR="00C609DB" w:rsidRDefault="00C609DB" w:rsidP="001F46FC">
            <w:pPr>
              <w:jc w:val="center"/>
              <w:rPr>
                <w:rFonts w:ascii="Arial Narrow" w:hAnsi="Arial Narrow"/>
                <w:b/>
                <w:sz w:val="20"/>
                <w:szCs w:val="20"/>
              </w:rPr>
            </w:pPr>
            <w:r w:rsidRPr="00B7605E">
              <w:rPr>
                <w:rFonts w:ascii="Arial Narrow" w:hAnsi="Arial Narrow"/>
                <w:b/>
                <w:sz w:val="20"/>
                <w:szCs w:val="20"/>
              </w:rPr>
              <w:t>Responsibility</w:t>
            </w:r>
          </w:p>
          <w:p w:rsidR="00C609DB" w:rsidRPr="00B7605E" w:rsidRDefault="00C609DB" w:rsidP="001F46FC">
            <w:pPr>
              <w:rPr>
                <w:rFonts w:ascii="Arial Narrow" w:hAnsi="Arial Narrow"/>
                <w:b/>
                <w:sz w:val="20"/>
                <w:szCs w:val="20"/>
              </w:rPr>
            </w:pPr>
          </w:p>
        </w:tc>
        <w:tc>
          <w:tcPr>
            <w:tcW w:w="1520" w:type="dxa"/>
            <w:tcBorders>
              <w:bottom w:val="single" w:sz="4" w:space="0" w:color="auto"/>
            </w:tcBorders>
            <w:shd w:val="clear" w:color="auto" w:fill="CCFFCC"/>
          </w:tcPr>
          <w:p w:rsidR="00C609DB" w:rsidRDefault="00C609DB" w:rsidP="001F46FC">
            <w:pPr>
              <w:jc w:val="center"/>
              <w:rPr>
                <w:rFonts w:ascii="Arial Narrow" w:hAnsi="Arial Narrow"/>
                <w:b/>
                <w:sz w:val="20"/>
                <w:szCs w:val="20"/>
              </w:rPr>
            </w:pPr>
            <w:r w:rsidRPr="00B7605E">
              <w:rPr>
                <w:rFonts w:ascii="Arial Narrow" w:hAnsi="Arial Narrow"/>
                <w:b/>
                <w:sz w:val="20"/>
                <w:szCs w:val="20"/>
              </w:rPr>
              <w:t>Evaluation</w:t>
            </w:r>
          </w:p>
          <w:p w:rsidR="00C609DB" w:rsidRPr="00B7605E" w:rsidRDefault="00C609DB" w:rsidP="001F46FC">
            <w:pPr>
              <w:rPr>
                <w:rFonts w:ascii="Arial Narrow" w:hAnsi="Arial Narrow"/>
                <w:b/>
                <w:sz w:val="20"/>
                <w:szCs w:val="20"/>
              </w:rPr>
            </w:pPr>
          </w:p>
        </w:tc>
      </w:tr>
      <w:tr w:rsidR="00C609DB" w:rsidRPr="00B7605E" w:rsidTr="00D90975">
        <w:trPr>
          <w:trHeight w:val="12567"/>
          <w:tblHeader/>
        </w:trPr>
        <w:tc>
          <w:tcPr>
            <w:tcW w:w="4511" w:type="dxa"/>
            <w:shd w:val="clear" w:color="auto" w:fill="CCFFCC"/>
          </w:tcPr>
          <w:p w:rsidR="00C609DB" w:rsidRDefault="00C609DB" w:rsidP="00DF785E">
            <w:pPr>
              <w:jc w:val="center"/>
              <w:rPr>
                <w:rFonts w:ascii="Arial Narrow" w:hAnsi="Arial Narrow"/>
                <w:b/>
                <w:sz w:val="20"/>
                <w:szCs w:val="20"/>
              </w:rPr>
            </w:pPr>
          </w:p>
          <w:p w:rsidR="00B96FD7" w:rsidRDefault="00B96FD7" w:rsidP="00B96FD7">
            <w:pPr>
              <w:autoSpaceDE w:val="0"/>
              <w:autoSpaceDN w:val="0"/>
              <w:adjustRightInd w:val="0"/>
              <w:rPr>
                <w:rFonts w:ascii="Calibri-Bold" w:hAnsi="Calibri-Bold" w:cs="Calibri-Bold"/>
                <w:b/>
                <w:bCs/>
                <w:sz w:val="22"/>
                <w:szCs w:val="22"/>
              </w:rPr>
            </w:pPr>
            <w:r>
              <w:rPr>
                <w:rFonts w:ascii="Calibri-Bold" w:hAnsi="Calibri-Bold" w:cs="Calibri-Bold"/>
                <w:b/>
                <w:bCs/>
                <w:sz w:val="22"/>
                <w:szCs w:val="22"/>
              </w:rPr>
              <w:t>Perceptual Data:</w:t>
            </w:r>
          </w:p>
          <w:p w:rsidR="00B96FD7" w:rsidRDefault="00B96FD7" w:rsidP="00B96FD7">
            <w:pPr>
              <w:autoSpaceDE w:val="0"/>
              <w:autoSpaceDN w:val="0"/>
              <w:adjustRightInd w:val="0"/>
              <w:rPr>
                <w:rFonts w:ascii="Calibri-Bold" w:hAnsi="Calibri-Bold" w:cs="Calibri-Bold"/>
                <w:b/>
                <w:bCs/>
                <w:sz w:val="20"/>
                <w:szCs w:val="20"/>
              </w:rPr>
            </w:pPr>
            <w:r>
              <w:rPr>
                <w:rFonts w:ascii="Calibri-Bold" w:hAnsi="Calibri-Bold" w:cs="Calibri-Bold"/>
                <w:b/>
                <w:bCs/>
                <w:sz w:val="20"/>
                <w:szCs w:val="20"/>
              </w:rPr>
              <w:t>Mathematics:</w:t>
            </w:r>
          </w:p>
          <w:p w:rsidR="00B96FD7" w:rsidRDefault="00B96FD7" w:rsidP="00B96FD7">
            <w:pPr>
              <w:autoSpaceDE w:val="0"/>
              <w:autoSpaceDN w:val="0"/>
              <w:adjustRightInd w:val="0"/>
              <w:rPr>
                <w:rFonts w:ascii="Calibri" w:hAnsi="Calibri" w:cs="Calibri"/>
                <w:sz w:val="18"/>
                <w:szCs w:val="18"/>
              </w:rPr>
            </w:pPr>
            <w:r>
              <w:rPr>
                <w:rFonts w:ascii="SymbolMT" w:hAnsi="SymbolMT" w:cs="SymbolMT"/>
                <w:sz w:val="18"/>
                <w:szCs w:val="18"/>
              </w:rPr>
              <w:t xml:space="preserve"> </w:t>
            </w:r>
            <w:r>
              <w:rPr>
                <w:rFonts w:ascii="Calibri" w:hAnsi="Calibri" w:cs="Calibri"/>
                <w:sz w:val="18"/>
                <w:szCs w:val="18"/>
              </w:rPr>
              <w:t>EQAO student survey responses in grade 9 indicate that 38% of students taking applied mathematics agree that they like mathematics and 41% agree that they are good at mathematics. Of students writing the academic mathematics assessment,</w:t>
            </w:r>
          </w:p>
          <w:p w:rsidR="00B96FD7" w:rsidRDefault="00B96FD7" w:rsidP="00B96FD7">
            <w:pPr>
              <w:autoSpaceDE w:val="0"/>
              <w:autoSpaceDN w:val="0"/>
              <w:adjustRightInd w:val="0"/>
              <w:rPr>
                <w:rFonts w:ascii="Calibri-Italic" w:hAnsi="Calibri-Italic" w:cs="Calibri-Italic"/>
                <w:i/>
                <w:iCs/>
                <w:sz w:val="18"/>
                <w:szCs w:val="18"/>
              </w:rPr>
            </w:pPr>
            <w:r>
              <w:rPr>
                <w:rFonts w:ascii="Calibri" w:hAnsi="Calibri" w:cs="Calibri"/>
                <w:sz w:val="18"/>
                <w:szCs w:val="18"/>
              </w:rPr>
              <w:t xml:space="preserve">55% agree that they like mathematics, and 55% agree that they are good at mathematics. </w:t>
            </w:r>
            <w:r>
              <w:rPr>
                <w:rFonts w:ascii="Calibri-Italic" w:hAnsi="Calibri-Italic" w:cs="Calibri-Italic"/>
                <w:i/>
                <w:iCs/>
                <w:sz w:val="18"/>
                <w:szCs w:val="18"/>
              </w:rPr>
              <w:t>Add provincial comparison once available on September 14</w:t>
            </w:r>
            <w:r>
              <w:rPr>
                <w:rFonts w:ascii="Calibri-Italic" w:hAnsi="Calibri-Italic" w:cs="Calibri-Italic"/>
                <w:i/>
                <w:iCs/>
                <w:sz w:val="12"/>
                <w:szCs w:val="12"/>
              </w:rPr>
              <w:t>th</w:t>
            </w:r>
            <w:r>
              <w:rPr>
                <w:rFonts w:ascii="Calibri-Italic" w:hAnsi="Calibri-Italic" w:cs="Calibri-Italic"/>
                <w:i/>
                <w:iCs/>
                <w:sz w:val="18"/>
                <w:szCs w:val="18"/>
              </w:rPr>
              <w:t>.</w:t>
            </w:r>
          </w:p>
          <w:p w:rsidR="00B96FD7" w:rsidRDefault="00B96FD7" w:rsidP="00B96FD7">
            <w:pPr>
              <w:rPr>
                <w:rFonts w:ascii="Arial Narrow" w:hAnsi="Arial Narrow"/>
                <w:b/>
                <w:sz w:val="20"/>
                <w:szCs w:val="20"/>
              </w:rPr>
            </w:pPr>
            <w:r>
              <w:rPr>
                <w:rFonts w:ascii="SymbolMT" w:hAnsi="SymbolMT" w:cs="SymbolMT"/>
                <w:sz w:val="18"/>
                <w:szCs w:val="18"/>
              </w:rPr>
              <w:t xml:space="preserve"> </w:t>
            </w:r>
            <w:r>
              <w:rPr>
                <w:rFonts w:ascii="Calibri-Italic" w:hAnsi="Calibri-Italic" w:cs="Calibri-Italic"/>
                <w:i/>
                <w:iCs/>
                <w:sz w:val="18"/>
                <w:szCs w:val="18"/>
              </w:rPr>
              <w:t>Update information from EQAO teacher surveys once they become available on Sptember 29</w:t>
            </w:r>
            <w:r>
              <w:rPr>
                <w:rFonts w:ascii="Calibri-Italic" w:hAnsi="Calibri-Italic" w:cs="Calibri-Italic"/>
                <w:i/>
                <w:iCs/>
                <w:sz w:val="12"/>
                <w:szCs w:val="12"/>
              </w:rPr>
              <w:t>th</w:t>
            </w:r>
            <w:r>
              <w:rPr>
                <w:rFonts w:ascii="Calibri-Italic" w:hAnsi="Calibri-Italic" w:cs="Calibri-Italic"/>
                <w:i/>
                <w:iCs/>
                <w:sz w:val="18"/>
                <w:szCs w:val="18"/>
              </w:rPr>
              <w:t>, 2010.</w:t>
            </w:r>
          </w:p>
        </w:tc>
        <w:tc>
          <w:tcPr>
            <w:tcW w:w="3264" w:type="dxa"/>
            <w:shd w:val="clear" w:color="auto" w:fill="99CC00"/>
          </w:tcPr>
          <w:p w:rsidR="00C609DB" w:rsidRDefault="00C609DB" w:rsidP="001A7525">
            <w:pPr>
              <w:rPr>
                <w:rFonts w:ascii="Arial Narrow" w:hAnsi="Arial Narrow"/>
                <w:b/>
                <w:sz w:val="20"/>
                <w:szCs w:val="20"/>
              </w:rPr>
            </w:pPr>
          </w:p>
        </w:tc>
        <w:tc>
          <w:tcPr>
            <w:tcW w:w="2688" w:type="dxa"/>
            <w:shd w:val="clear" w:color="auto" w:fill="00CC66"/>
          </w:tcPr>
          <w:p w:rsidR="00C609DB" w:rsidRDefault="00C609DB" w:rsidP="00B96FD7">
            <w:pPr>
              <w:rPr>
                <w:rFonts w:ascii="Arial Narrow" w:hAnsi="Arial Narrow"/>
                <w:b/>
                <w:sz w:val="20"/>
                <w:szCs w:val="20"/>
              </w:rPr>
            </w:pPr>
          </w:p>
          <w:p w:rsidR="0049445A" w:rsidRDefault="0049445A" w:rsidP="00B96FD7">
            <w:pPr>
              <w:autoSpaceDE w:val="0"/>
              <w:autoSpaceDN w:val="0"/>
              <w:adjustRightInd w:val="0"/>
              <w:rPr>
                <w:rFonts w:ascii="Calibri" w:hAnsi="Calibri" w:cs="Calibri"/>
                <w:sz w:val="18"/>
                <w:szCs w:val="18"/>
              </w:rPr>
            </w:pP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5.1 Programs, pathways, and career planning meet the learning needs and interests of all students.</w:t>
            </w:r>
          </w:p>
          <w:p w:rsidR="00B96FD7" w:rsidRDefault="00B96FD7" w:rsidP="00B96FD7">
            <w:pPr>
              <w:autoSpaceDE w:val="0"/>
              <w:autoSpaceDN w:val="0"/>
              <w:adjustRightInd w:val="0"/>
              <w:rPr>
                <w:rFonts w:ascii="Calibri" w:hAnsi="Calibri" w:cs="Calibri"/>
                <w:sz w:val="18"/>
                <w:szCs w:val="18"/>
              </w:rPr>
            </w:pPr>
            <w:r>
              <w:rPr>
                <w:rFonts w:ascii="Calibri" w:hAnsi="Calibri" w:cs="Calibri"/>
                <w:sz w:val="18"/>
                <w:szCs w:val="18"/>
              </w:rPr>
              <w:t>5.2 Authentic learning experiences and experiential learning are built into all subject areas and programs.</w:t>
            </w:r>
          </w:p>
          <w:p w:rsidR="00B96FD7" w:rsidRDefault="00B96FD7" w:rsidP="00B96FD7">
            <w:pPr>
              <w:rPr>
                <w:rFonts w:ascii="Arial Narrow" w:hAnsi="Arial Narrow"/>
                <w:b/>
                <w:sz w:val="20"/>
                <w:szCs w:val="20"/>
              </w:rPr>
            </w:pPr>
            <w:r>
              <w:rPr>
                <w:rFonts w:ascii="Arial" w:hAnsi="Arial" w:cs="Arial"/>
                <w:sz w:val="16"/>
                <w:szCs w:val="16"/>
              </w:rPr>
              <w:t>5</w:t>
            </w:r>
            <w:r>
              <w:rPr>
                <w:rFonts w:ascii="Calibri" w:hAnsi="Calibri" w:cs="Calibri"/>
                <w:sz w:val="18"/>
                <w:szCs w:val="18"/>
              </w:rPr>
              <w:t>.3 Students, parents, and teachers understand the full range of pathways, options, programs and supports that are available.</w:t>
            </w:r>
          </w:p>
        </w:tc>
        <w:tc>
          <w:tcPr>
            <w:tcW w:w="3127" w:type="dxa"/>
            <w:shd w:val="clear" w:color="auto" w:fill="FF9900"/>
          </w:tcPr>
          <w:p w:rsidR="00C609DB" w:rsidRDefault="00C609DB" w:rsidP="00593919">
            <w:pPr>
              <w:rPr>
                <w:rFonts w:ascii="Arial Narrow" w:hAnsi="Arial Narrow"/>
                <w:b/>
                <w:sz w:val="20"/>
                <w:szCs w:val="20"/>
              </w:rPr>
            </w:pPr>
          </w:p>
          <w:p w:rsidR="0049445A" w:rsidRDefault="0049445A" w:rsidP="00593919">
            <w:pPr>
              <w:autoSpaceDE w:val="0"/>
              <w:autoSpaceDN w:val="0"/>
              <w:adjustRightInd w:val="0"/>
              <w:rPr>
                <w:rFonts w:ascii="Calibri" w:hAnsi="Calibri" w:cs="Calibri"/>
                <w:sz w:val="16"/>
                <w:szCs w:val="16"/>
              </w:rPr>
            </w:pPr>
          </w:p>
          <w:p w:rsidR="00593919" w:rsidRPr="00593919" w:rsidRDefault="00593919" w:rsidP="00593919">
            <w:pPr>
              <w:autoSpaceDE w:val="0"/>
              <w:autoSpaceDN w:val="0"/>
              <w:adjustRightInd w:val="0"/>
              <w:rPr>
                <w:rFonts w:ascii="Calibri" w:hAnsi="Calibri" w:cs="Calibri"/>
                <w:sz w:val="16"/>
                <w:szCs w:val="16"/>
              </w:rPr>
            </w:pPr>
            <w:r w:rsidRPr="00593919">
              <w:rPr>
                <w:rFonts w:ascii="Calibri" w:hAnsi="Calibri" w:cs="Calibri"/>
                <w:sz w:val="16"/>
                <w:szCs w:val="16"/>
              </w:rPr>
              <w:t>Secondary teachers will use differentiated instruction</w:t>
            </w:r>
          </w:p>
          <w:p w:rsidR="00593919" w:rsidRPr="00593919" w:rsidRDefault="00593919" w:rsidP="00593919">
            <w:pPr>
              <w:autoSpaceDE w:val="0"/>
              <w:autoSpaceDN w:val="0"/>
              <w:adjustRightInd w:val="0"/>
              <w:rPr>
                <w:rFonts w:ascii="Calibri" w:hAnsi="Calibri" w:cs="Calibri"/>
                <w:sz w:val="16"/>
                <w:szCs w:val="16"/>
              </w:rPr>
            </w:pPr>
            <w:r w:rsidRPr="00593919">
              <w:rPr>
                <w:rFonts w:ascii="Calibri" w:hAnsi="Calibri" w:cs="Calibri"/>
                <w:sz w:val="16"/>
                <w:szCs w:val="16"/>
              </w:rPr>
              <w:t>strategies to meet the needs of learners. Specific</w:t>
            </w:r>
          </w:p>
          <w:p w:rsidR="00593919" w:rsidRPr="00593919" w:rsidRDefault="00593919" w:rsidP="00593919">
            <w:pPr>
              <w:autoSpaceDE w:val="0"/>
              <w:autoSpaceDN w:val="0"/>
              <w:adjustRightInd w:val="0"/>
              <w:rPr>
                <w:rFonts w:ascii="Calibri" w:hAnsi="Calibri" w:cs="Calibri"/>
                <w:sz w:val="16"/>
                <w:szCs w:val="16"/>
              </w:rPr>
            </w:pPr>
            <w:r w:rsidRPr="00593919">
              <w:rPr>
                <w:rFonts w:ascii="Calibri" w:hAnsi="Calibri" w:cs="Calibri"/>
                <w:sz w:val="16"/>
                <w:szCs w:val="16"/>
              </w:rPr>
              <w:t>strategies will include:</w:t>
            </w:r>
          </w:p>
          <w:p w:rsidR="00593919" w:rsidRPr="00593919" w:rsidRDefault="00593919" w:rsidP="00593919">
            <w:pPr>
              <w:autoSpaceDE w:val="0"/>
              <w:autoSpaceDN w:val="0"/>
              <w:adjustRightInd w:val="0"/>
              <w:rPr>
                <w:rFonts w:ascii="Calibri" w:hAnsi="Calibri" w:cs="Calibri"/>
                <w:sz w:val="16"/>
                <w:szCs w:val="16"/>
              </w:rPr>
            </w:pPr>
            <w:r w:rsidRPr="00593919">
              <w:rPr>
                <w:rFonts w:ascii="SymbolMT" w:hAnsi="SymbolMT" w:cs="SymbolMT"/>
                <w:sz w:val="16"/>
                <w:szCs w:val="16"/>
              </w:rPr>
              <w:t xml:space="preserve"> </w:t>
            </w:r>
            <w:r w:rsidRPr="00593919">
              <w:rPr>
                <w:rFonts w:ascii="Calibri" w:hAnsi="Calibri" w:cs="Calibri"/>
                <w:sz w:val="16"/>
                <w:szCs w:val="16"/>
              </w:rPr>
              <w:t>use of open questions and parallel tasks in</w:t>
            </w:r>
          </w:p>
          <w:p w:rsidR="00593919" w:rsidRPr="00593919" w:rsidRDefault="00593919" w:rsidP="00593919">
            <w:pPr>
              <w:autoSpaceDE w:val="0"/>
              <w:autoSpaceDN w:val="0"/>
              <w:adjustRightInd w:val="0"/>
              <w:rPr>
                <w:rFonts w:ascii="Calibri" w:hAnsi="Calibri" w:cs="Calibri"/>
                <w:sz w:val="16"/>
                <w:szCs w:val="16"/>
              </w:rPr>
            </w:pPr>
            <w:r w:rsidRPr="00593919">
              <w:rPr>
                <w:rFonts w:ascii="Calibri" w:hAnsi="Calibri" w:cs="Calibri"/>
                <w:sz w:val="16"/>
                <w:szCs w:val="16"/>
              </w:rPr>
              <w:t>mathematics</w:t>
            </w:r>
          </w:p>
          <w:p w:rsidR="00593919" w:rsidRPr="00593919" w:rsidRDefault="00593919" w:rsidP="00593919">
            <w:pPr>
              <w:autoSpaceDE w:val="0"/>
              <w:autoSpaceDN w:val="0"/>
              <w:adjustRightInd w:val="0"/>
              <w:rPr>
                <w:rFonts w:ascii="Calibri" w:hAnsi="Calibri" w:cs="Calibri"/>
                <w:sz w:val="16"/>
                <w:szCs w:val="16"/>
              </w:rPr>
            </w:pPr>
            <w:r w:rsidRPr="00593919">
              <w:rPr>
                <w:rFonts w:ascii="SymbolMT" w:hAnsi="SymbolMT" w:cs="SymbolMT"/>
                <w:sz w:val="16"/>
                <w:szCs w:val="16"/>
              </w:rPr>
              <w:t xml:space="preserve"> </w:t>
            </w:r>
            <w:r w:rsidRPr="00593919">
              <w:rPr>
                <w:rFonts w:ascii="Calibri" w:hAnsi="Calibri" w:cs="Calibri"/>
                <w:sz w:val="16"/>
                <w:szCs w:val="16"/>
              </w:rPr>
              <w:t>use of flexible groupings for instruction</w:t>
            </w:r>
          </w:p>
          <w:p w:rsidR="00593919" w:rsidRPr="00593919" w:rsidRDefault="00593919" w:rsidP="00593919">
            <w:pPr>
              <w:autoSpaceDE w:val="0"/>
              <w:autoSpaceDN w:val="0"/>
              <w:adjustRightInd w:val="0"/>
              <w:rPr>
                <w:rFonts w:ascii="Calibri" w:hAnsi="Calibri" w:cs="Calibri"/>
                <w:sz w:val="16"/>
                <w:szCs w:val="16"/>
              </w:rPr>
            </w:pPr>
            <w:r w:rsidRPr="00593919">
              <w:rPr>
                <w:rFonts w:ascii="SymbolMT" w:hAnsi="SymbolMT" w:cs="SymbolMT"/>
                <w:sz w:val="16"/>
                <w:szCs w:val="16"/>
              </w:rPr>
              <w:t xml:space="preserve"> </w:t>
            </w:r>
            <w:r w:rsidRPr="00593919">
              <w:rPr>
                <w:rFonts w:ascii="Calibri" w:hAnsi="Calibri" w:cs="Calibri"/>
                <w:sz w:val="16"/>
                <w:szCs w:val="16"/>
              </w:rPr>
              <w:t>provision of student choice in demonstrating learning</w:t>
            </w:r>
          </w:p>
          <w:p w:rsidR="00593919" w:rsidRDefault="00593919" w:rsidP="00593919">
            <w:pPr>
              <w:autoSpaceDE w:val="0"/>
              <w:autoSpaceDN w:val="0"/>
              <w:adjustRightInd w:val="0"/>
              <w:rPr>
                <w:rFonts w:ascii="Calibri" w:hAnsi="Calibri" w:cs="Calibri"/>
                <w:sz w:val="16"/>
                <w:szCs w:val="16"/>
              </w:rPr>
            </w:pPr>
            <w:r w:rsidRPr="00593919">
              <w:rPr>
                <w:rFonts w:ascii="SymbolMT" w:hAnsi="SymbolMT" w:cs="SymbolMT"/>
                <w:sz w:val="16"/>
                <w:szCs w:val="16"/>
              </w:rPr>
              <w:t xml:space="preserve"> </w:t>
            </w:r>
            <w:r w:rsidRPr="00593919">
              <w:rPr>
                <w:rFonts w:ascii="Calibri" w:hAnsi="Calibri" w:cs="Calibri"/>
                <w:sz w:val="16"/>
                <w:szCs w:val="16"/>
              </w:rPr>
              <w:t>adjusting the learning environment</w:t>
            </w:r>
          </w:p>
          <w:p w:rsidR="00593919" w:rsidRPr="00593919" w:rsidRDefault="00593919" w:rsidP="00593919">
            <w:pPr>
              <w:autoSpaceDE w:val="0"/>
              <w:autoSpaceDN w:val="0"/>
              <w:adjustRightInd w:val="0"/>
              <w:rPr>
                <w:rFonts w:ascii="Calibri" w:hAnsi="Calibri" w:cs="Calibri"/>
                <w:sz w:val="16"/>
                <w:szCs w:val="16"/>
              </w:rPr>
            </w:pPr>
          </w:p>
          <w:p w:rsidR="00593919" w:rsidRPr="00593919" w:rsidRDefault="00593919" w:rsidP="00593919">
            <w:pPr>
              <w:autoSpaceDE w:val="0"/>
              <w:autoSpaceDN w:val="0"/>
              <w:adjustRightInd w:val="0"/>
              <w:rPr>
                <w:rFonts w:ascii="Calibri" w:hAnsi="Calibri" w:cs="Calibri"/>
                <w:sz w:val="16"/>
                <w:szCs w:val="16"/>
              </w:rPr>
            </w:pPr>
            <w:r w:rsidRPr="00593919">
              <w:rPr>
                <w:rFonts w:ascii="Calibri" w:hAnsi="Calibri" w:cs="Calibri"/>
                <w:sz w:val="16"/>
                <w:szCs w:val="16"/>
              </w:rPr>
              <w:t>Secondary teachers will explicitly teach higher‐order</w:t>
            </w:r>
          </w:p>
          <w:p w:rsidR="00593919" w:rsidRPr="00593919" w:rsidRDefault="00593919" w:rsidP="00593919">
            <w:pPr>
              <w:autoSpaceDE w:val="0"/>
              <w:autoSpaceDN w:val="0"/>
              <w:adjustRightInd w:val="0"/>
              <w:rPr>
                <w:rFonts w:ascii="Calibri" w:hAnsi="Calibri" w:cs="Calibri"/>
                <w:sz w:val="16"/>
                <w:szCs w:val="16"/>
              </w:rPr>
            </w:pPr>
            <w:r w:rsidRPr="00593919">
              <w:rPr>
                <w:rFonts w:ascii="Calibri" w:hAnsi="Calibri" w:cs="Calibri"/>
                <w:sz w:val="16"/>
                <w:szCs w:val="16"/>
              </w:rPr>
              <w:t>thinking skills through the gradual release of responsibility</w:t>
            </w:r>
          </w:p>
          <w:p w:rsidR="00593919" w:rsidRPr="00593919" w:rsidRDefault="00593919" w:rsidP="00593919">
            <w:pPr>
              <w:autoSpaceDE w:val="0"/>
              <w:autoSpaceDN w:val="0"/>
              <w:adjustRightInd w:val="0"/>
              <w:rPr>
                <w:rFonts w:ascii="Calibri" w:hAnsi="Calibri" w:cs="Calibri"/>
                <w:sz w:val="16"/>
                <w:szCs w:val="16"/>
              </w:rPr>
            </w:pPr>
            <w:r w:rsidRPr="00593919">
              <w:rPr>
                <w:rFonts w:ascii="Calibri" w:hAnsi="Calibri" w:cs="Calibri"/>
                <w:sz w:val="16"/>
                <w:szCs w:val="16"/>
              </w:rPr>
              <w:t>model, with the following components:</w:t>
            </w:r>
          </w:p>
          <w:p w:rsidR="00593919" w:rsidRPr="00593919" w:rsidRDefault="00593919" w:rsidP="00593919">
            <w:pPr>
              <w:autoSpaceDE w:val="0"/>
              <w:autoSpaceDN w:val="0"/>
              <w:adjustRightInd w:val="0"/>
              <w:rPr>
                <w:rFonts w:ascii="Calibri" w:hAnsi="Calibri" w:cs="Calibri"/>
                <w:sz w:val="16"/>
                <w:szCs w:val="16"/>
              </w:rPr>
            </w:pPr>
            <w:r w:rsidRPr="00593919">
              <w:rPr>
                <w:rFonts w:ascii="SymbolMT" w:hAnsi="SymbolMT" w:cs="SymbolMT"/>
                <w:sz w:val="16"/>
                <w:szCs w:val="16"/>
              </w:rPr>
              <w:t xml:space="preserve"> </w:t>
            </w:r>
            <w:r w:rsidRPr="00593919">
              <w:rPr>
                <w:rFonts w:ascii="Calibri" w:hAnsi="Calibri" w:cs="Calibri"/>
                <w:sz w:val="16"/>
                <w:szCs w:val="16"/>
              </w:rPr>
              <w:t>sharing the learning goal</w:t>
            </w:r>
          </w:p>
          <w:p w:rsidR="00593919" w:rsidRPr="00593919" w:rsidRDefault="00593919" w:rsidP="00593919">
            <w:pPr>
              <w:autoSpaceDE w:val="0"/>
              <w:autoSpaceDN w:val="0"/>
              <w:adjustRightInd w:val="0"/>
              <w:rPr>
                <w:rFonts w:ascii="Calibri" w:hAnsi="Calibri" w:cs="Calibri"/>
                <w:sz w:val="16"/>
                <w:szCs w:val="16"/>
              </w:rPr>
            </w:pPr>
            <w:r w:rsidRPr="00593919">
              <w:rPr>
                <w:rFonts w:ascii="SymbolMT" w:hAnsi="SymbolMT" w:cs="SymbolMT"/>
                <w:sz w:val="16"/>
                <w:szCs w:val="16"/>
              </w:rPr>
              <w:t xml:space="preserve"> </w:t>
            </w:r>
            <w:r w:rsidRPr="00593919">
              <w:rPr>
                <w:rFonts w:ascii="Calibri" w:hAnsi="Calibri" w:cs="Calibri"/>
                <w:sz w:val="16"/>
                <w:szCs w:val="16"/>
              </w:rPr>
              <w:t>modeling learning processes</w:t>
            </w:r>
          </w:p>
          <w:p w:rsidR="00593919" w:rsidRPr="00593919" w:rsidRDefault="00593919" w:rsidP="00593919">
            <w:pPr>
              <w:autoSpaceDE w:val="0"/>
              <w:autoSpaceDN w:val="0"/>
              <w:adjustRightInd w:val="0"/>
              <w:rPr>
                <w:rFonts w:ascii="Calibri" w:hAnsi="Calibri" w:cs="Calibri"/>
                <w:sz w:val="16"/>
                <w:szCs w:val="16"/>
              </w:rPr>
            </w:pPr>
            <w:r w:rsidRPr="00593919">
              <w:rPr>
                <w:rFonts w:ascii="SymbolMT" w:hAnsi="SymbolMT" w:cs="SymbolMT"/>
                <w:sz w:val="16"/>
                <w:szCs w:val="16"/>
              </w:rPr>
              <w:t xml:space="preserve"> </w:t>
            </w:r>
            <w:r w:rsidRPr="00593919">
              <w:rPr>
                <w:rFonts w:ascii="Calibri" w:hAnsi="Calibri" w:cs="Calibri"/>
                <w:sz w:val="16"/>
                <w:szCs w:val="16"/>
              </w:rPr>
              <w:t>using guided practice</w:t>
            </w:r>
          </w:p>
          <w:p w:rsidR="00593919" w:rsidRPr="00593919" w:rsidRDefault="00593919" w:rsidP="00593919">
            <w:pPr>
              <w:autoSpaceDE w:val="0"/>
              <w:autoSpaceDN w:val="0"/>
              <w:adjustRightInd w:val="0"/>
              <w:rPr>
                <w:rFonts w:ascii="Calibri" w:hAnsi="Calibri" w:cs="Calibri"/>
                <w:sz w:val="16"/>
                <w:szCs w:val="16"/>
              </w:rPr>
            </w:pPr>
            <w:r w:rsidRPr="00593919">
              <w:rPr>
                <w:rFonts w:ascii="SymbolMT" w:hAnsi="SymbolMT" w:cs="SymbolMT"/>
                <w:sz w:val="16"/>
                <w:szCs w:val="16"/>
              </w:rPr>
              <w:t xml:space="preserve"> </w:t>
            </w:r>
            <w:r w:rsidRPr="00593919">
              <w:rPr>
                <w:rFonts w:ascii="Calibri" w:hAnsi="Calibri" w:cs="Calibri"/>
                <w:sz w:val="16"/>
                <w:szCs w:val="16"/>
              </w:rPr>
              <w:t>checking for understanding</w:t>
            </w:r>
          </w:p>
          <w:p w:rsidR="00593919" w:rsidRPr="00593919" w:rsidRDefault="00593919" w:rsidP="00593919">
            <w:pPr>
              <w:autoSpaceDE w:val="0"/>
              <w:autoSpaceDN w:val="0"/>
              <w:adjustRightInd w:val="0"/>
              <w:rPr>
                <w:rFonts w:ascii="Calibri" w:hAnsi="Calibri" w:cs="Calibri"/>
                <w:sz w:val="16"/>
                <w:szCs w:val="16"/>
              </w:rPr>
            </w:pPr>
            <w:r w:rsidRPr="00593919">
              <w:rPr>
                <w:rFonts w:ascii="SymbolMT" w:hAnsi="SymbolMT" w:cs="SymbolMT"/>
                <w:sz w:val="16"/>
                <w:szCs w:val="16"/>
              </w:rPr>
              <w:t xml:space="preserve"> </w:t>
            </w:r>
            <w:r w:rsidRPr="00593919">
              <w:rPr>
                <w:rFonts w:ascii="Calibri" w:hAnsi="Calibri" w:cs="Calibri"/>
                <w:sz w:val="16"/>
                <w:szCs w:val="16"/>
              </w:rPr>
              <w:t>fostering independent practice</w:t>
            </w:r>
          </w:p>
          <w:p w:rsidR="00593919" w:rsidRPr="00593919" w:rsidRDefault="00593919" w:rsidP="00593919">
            <w:pPr>
              <w:autoSpaceDE w:val="0"/>
              <w:autoSpaceDN w:val="0"/>
              <w:adjustRightInd w:val="0"/>
              <w:rPr>
                <w:rFonts w:ascii="Calibri" w:hAnsi="Calibri" w:cs="Calibri"/>
                <w:sz w:val="16"/>
                <w:szCs w:val="16"/>
              </w:rPr>
            </w:pPr>
            <w:r w:rsidRPr="00593919">
              <w:rPr>
                <w:rFonts w:ascii="Calibri" w:hAnsi="Calibri" w:cs="Calibri"/>
                <w:sz w:val="16"/>
                <w:szCs w:val="16"/>
              </w:rPr>
              <w:t>Secondary mathematics teachers will focus on teaching</w:t>
            </w:r>
          </w:p>
          <w:p w:rsidR="00593919" w:rsidRPr="00593919" w:rsidRDefault="00593919" w:rsidP="00593919">
            <w:pPr>
              <w:autoSpaceDE w:val="0"/>
              <w:autoSpaceDN w:val="0"/>
              <w:adjustRightInd w:val="0"/>
              <w:rPr>
                <w:rFonts w:ascii="Calibri" w:hAnsi="Calibri" w:cs="Calibri"/>
                <w:sz w:val="16"/>
                <w:szCs w:val="16"/>
              </w:rPr>
            </w:pPr>
            <w:r w:rsidRPr="00593919">
              <w:rPr>
                <w:rFonts w:ascii="Calibri" w:hAnsi="Calibri" w:cs="Calibri"/>
                <w:sz w:val="16"/>
                <w:szCs w:val="16"/>
              </w:rPr>
              <w:t>through the mathematical processes with an emphasis on</w:t>
            </w:r>
          </w:p>
          <w:p w:rsidR="00593919" w:rsidRPr="00593919" w:rsidRDefault="00593919" w:rsidP="00593919">
            <w:pPr>
              <w:autoSpaceDE w:val="0"/>
              <w:autoSpaceDN w:val="0"/>
              <w:adjustRightInd w:val="0"/>
              <w:rPr>
                <w:rFonts w:ascii="Calibri" w:hAnsi="Calibri" w:cs="Calibri"/>
                <w:sz w:val="16"/>
                <w:szCs w:val="16"/>
              </w:rPr>
            </w:pPr>
            <w:r w:rsidRPr="00593919">
              <w:rPr>
                <w:rFonts w:ascii="SymbolMT" w:hAnsi="SymbolMT" w:cs="SymbolMT"/>
                <w:sz w:val="16"/>
                <w:szCs w:val="16"/>
              </w:rPr>
              <w:t xml:space="preserve"> </w:t>
            </w:r>
            <w:r w:rsidRPr="00593919">
              <w:rPr>
                <w:rFonts w:ascii="Calibri" w:hAnsi="Calibri" w:cs="Calibri"/>
                <w:sz w:val="16"/>
                <w:szCs w:val="16"/>
              </w:rPr>
              <w:t>using the three‐part lesson (minds‐on, action,</w:t>
            </w:r>
          </w:p>
          <w:p w:rsidR="00593919" w:rsidRPr="00593919" w:rsidRDefault="00593919" w:rsidP="00593919">
            <w:pPr>
              <w:autoSpaceDE w:val="0"/>
              <w:autoSpaceDN w:val="0"/>
              <w:adjustRightInd w:val="0"/>
              <w:rPr>
                <w:rFonts w:ascii="Calibri" w:hAnsi="Calibri" w:cs="Calibri"/>
                <w:sz w:val="16"/>
                <w:szCs w:val="16"/>
              </w:rPr>
            </w:pPr>
            <w:r w:rsidRPr="00593919">
              <w:rPr>
                <w:rFonts w:ascii="Calibri" w:hAnsi="Calibri" w:cs="Calibri"/>
                <w:sz w:val="16"/>
                <w:szCs w:val="16"/>
              </w:rPr>
              <w:t>consolidation)</w:t>
            </w:r>
          </w:p>
          <w:p w:rsidR="00593919" w:rsidRPr="00593919" w:rsidRDefault="00593919" w:rsidP="00593919">
            <w:pPr>
              <w:autoSpaceDE w:val="0"/>
              <w:autoSpaceDN w:val="0"/>
              <w:adjustRightInd w:val="0"/>
              <w:rPr>
                <w:rFonts w:ascii="Calibri" w:hAnsi="Calibri" w:cs="Calibri"/>
                <w:sz w:val="16"/>
                <w:szCs w:val="16"/>
              </w:rPr>
            </w:pPr>
            <w:r w:rsidRPr="00593919">
              <w:rPr>
                <w:rFonts w:ascii="SymbolMT" w:hAnsi="SymbolMT" w:cs="SymbolMT"/>
                <w:sz w:val="16"/>
                <w:szCs w:val="16"/>
              </w:rPr>
              <w:t xml:space="preserve"> </w:t>
            </w:r>
            <w:r w:rsidRPr="00593919">
              <w:rPr>
                <w:rFonts w:ascii="Calibri" w:hAnsi="Calibri" w:cs="Calibri"/>
                <w:sz w:val="16"/>
                <w:szCs w:val="16"/>
              </w:rPr>
              <w:t>questioning for understanding</w:t>
            </w:r>
          </w:p>
          <w:p w:rsidR="00593919" w:rsidRPr="00593919" w:rsidRDefault="00593919" w:rsidP="00593919">
            <w:pPr>
              <w:autoSpaceDE w:val="0"/>
              <w:autoSpaceDN w:val="0"/>
              <w:adjustRightInd w:val="0"/>
              <w:rPr>
                <w:rFonts w:ascii="Calibri" w:hAnsi="Calibri" w:cs="Calibri"/>
                <w:sz w:val="16"/>
                <w:szCs w:val="16"/>
              </w:rPr>
            </w:pPr>
            <w:r w:rsidRPr="00593919">
              <w:rPr>
                <w:rFonts w:ascii="SymbolMT" w:hAnsi="SymbolMT" w:cs="SymbolMT"/>
                <w:sz w:val="16"/>
                <w:szCs w:val="16"/>
              </w:rPr>
              <w:t xml:space="preserve"> </w:t>
            </w:r>
            <w:r w:rsidRPr="00593919">
              <w:rPr>
                <w:rFonts w:ascii="Calibri" w:hAnsi="Calibri" w:cs="Calibri"/>
                <w:sz w:val="16"/>
                <w:szCs w:val="16"/>
              </w:rPr>
              <w:t>teaching through problem‐solving</w:t>
            </w:r>
          </w:p>
          <w:p w:rsidR="00593919" w:rsidRPr="00593919" w:rsidRDefault="00593919" w:rsidP="00593919">
            <w:pPr>
              <w:autoSpaceDE w:val="0"/>
              <w:autoSpaceDN w:val="0"/>
              <w:adjustRightInd w:val="0"/>
              <w:rPr>
                <w:rFonts w:ascii="Calibri" w:hAnsi="Calibri" w:cs="Calibri"/>
                <w:sz w:val="16"/>
                <w:szCs w:val="16"/>
              </w:rPr>
            </w:pPr>
            <w:r w:rsidRPr="00593919">
              <w:rPr>
                <w:rFonts w:ascii="SymbolMT" w:hAnsi="SymbolMT" w:cs="SymbolMT"/>
                <w:sz w:val="16"/>
                <w:szCs w:val="16"/>
              </w:rPr>
              <w:t xml:space="preserve"> </w:t>
            </w:r>
            <w:r w:rsidRPr="00593919">
              <w:rPr>
                <w:rFonts w:ascii="Calibri" w:hAnsi="Calibri" w:cs="Calibri"/>
                <w:sz w:val="16"/>
                <w:szCs w:val="16"/>
              </w:rPr>
              <w:t>using concrete manipulatives and technology</w:t>
            </w:r>
          </w:p>
          <w:p w:rsidR="00593919" w:rsidRPr="00593919" w:rsidRDefault="00593919" w:rsidP="00593919">
            <w:pPr>
              <w:autoSpaceDE w:val="0"/>
              <w:autoSpaceDN w:val="0"/>
              <w:adjustRightInd w:val="0"/>
              <w:rPr>
                <w:rFonts w:ascii="Calibri" w:hAnsi="Calibri" w:cs="Calibri"/>
                <w:sz w:val="16"/>
                <w:szCs w:val="16"/>
              </w:rPr>
            </w:pPr>
            <w:r w:rsidRPr="00593919">
              <w:rPr>
                <w:rFonts w:ascii="SymbolMT" w:hAnsi="SymbolMT" w:cs="SymbolMT"/>
                <w:sz w:val="16"/>
                <w:szCs w:val="16"/>
              </w:rPr>
              <w:t xml:space="preserve"> </w:t>
            </w:r>
            <w:r w:rsidRPr="00593919">
              <w:rPr>
                <w:rFonts w:ascii="Calibri" w:hAnsi="Calibri" w:cs="Calibri"/>
                <w:sz w:val="16"/>
                <w:szCs w:val="16"/>
              </w:rPr>
              <w:t>effectively implementing the TIPS resources in grade</w:t>
            </w:r>
          </w:p>
          <w:p w:rsidR="00593919" w:rsidRPr="00B7605E" w:rsidRDefault="00593919" w:rsidP="00593919">
            <w:pPr>
              <w:rPr>
                <w:rFonts w:ascii="Arial Narrow" w:hAnsi="Arial Narrow"/>
                <w:b/>
                <w:sz w:val="20"/>
                <w:szCs w:val="20"/>
              </w:rPr>
            </w:pPr>
            <w:r w:rsidRPr="00593919">
              <w:rPr>
                <w:rFonts w:ascii="Calibri" w:hAnsi="Calibri" w:cs="Calibri"/>
                <w:sz w:val="16"/>
                <w:szCs w:val="16"/>
              </w:rPr>
              <w:t>9 and 10 applied mathematics</w:t>
            </w:r>
          </w:p>
        </w:tc>
        <w:tc>
          <w:tcPr>
            <w:tcW w:w="1960" w:type="dxa"/>
            <w:shd w:val="clear" w:color="auto" w:fill="00FFFF"/>
          </w:tcPr>
          <w:p w:rsidR="00C609DB" w:rsidRPr="00B7605E" w:rsidRDefault="00C609DB" w:rsidP="00DF785E">
            <w:pPr>
              <w:jc w:val="center"/>
              <w:rPr>
                <w:rFonts w:ascii="Arial Narrow" w:hAnsi="Arial Narrow"/>
                <w:b/>
                <w:sz w:val="20"/>
                <w:szCs w:val="20"/>
              </w:rPr>
            </w:pPr>
          </w:p>
        </w:tc>
        <w:tc>
          <w:tcPr>
            <w:tcW w:w="2180" w:type="dxa"/>
            <w:gridSpan w:val="2"/>
            <w:shd w:val="clear" w:color="auto" w:fill="99CC00"/>
          </w:tcPr>
          <w:p w:rsidR="00D90975" w:rsidRDefault="00D90975" w:rsidP="00D90975">
            <w:pPr>
              <w:rPr>
                <w:rFonts w:ascii="Arial Narrow" w:hAnsi="Arial Narrow"/>
                <w:b/>
                <w:sz w:val="20"/>
                <w:szCs w:val="20"/>
              </w:rPr>
            </w:pP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Professional learning related</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to teaching through the</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mathematical processes with</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an emphasis on the threepart</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lesson, questioning</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techniques, providing</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effective feedback, teaching</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through problem‐solving and</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use of concrete</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manipulatives in grade 7‐12</w:t>
            </w:r>
          </w:p>
          <w:p w:rsidR="00D90975" w:rsidRDefault="00D90975" w:rsidP="00D90975">
            <w:pPr>
              <w:rPr>
                <w:rFonts w:ascii="Calibri" w:hAnsi="Calibri" w:cs="Calibri"/>
                <w:sz w:val="18"/>
                <w:szCs w:val="18"/>
              </w:rPr>
            </w:pPr>
            <w:r>
              <w:rPr>
                <w:rFonts w:ascii="Calibri" w:hAnsi="Calibri" w:cs="Calibri"/>
                <w:sz w:val="18"/>
                <w:szCs w:val="18"/>
              </w:rPr>
              <w:t>families of schools.</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Professional learning for a</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group of teachers showing</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readiness for the use of the</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ONAP diagnostic assessment</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in grades 7 8, and 9.</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Secondary school</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administrators and teachers</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will take part in professional</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learning designed to assist</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with the implementation and</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monitoring of research‐based</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instructional strategies, and</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target setting for school</w:t>
            </w:r>
          </w:p>
          <w:p w:rsidR="00D90975" w:rsidRDefault="00D90975" w:rsidP="00D90975">
            <w:pPr>
              <w:rPr>
                <w:rFonts w:ascii="Calibri" w:hAnsi="Calibri" w:cs="Calibri"/>
                <w:sz w:val="18"/>
                <w:szCs w:val="18"/>
              </w:rPr>
            </w:pPr>
            <w:r>
              <w:rPr>
                <w:rFonts w:ascii="Calibri" w:hAnsi="Calibri" w:cs="Calibri"/>
                <w:sz w:val="18"/>
                <w:szCs w:val="18"/>
              </w:rPr>
              <w:t>improvement plans.</w:t>
            </w:r>
          </w:p>
          <w:p w:rsidR="00513D88" w:rsidRDefault="00513D88" w:rsidP="00D90975">
            <w:pPr>
              <w:rPr>
                <w:rFonts w:ascii="Calibri" w:hAnsi="Calibri" w:cs="Calibri"/>
                <w:sz w:val="18"/>
                <w:szCs w:val="18"/>
              </w:rPr>
            </w:pP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Secondary school</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administrators and teachers</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will take part in professional</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learning designed to assist</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with the implementation of</w:t>
            </w:r>
          </w:p>
          <w:p w:rsidR="00D90975" w:rsidRDefault="00D90975" w:rsidP="00D90975">
            <w:pPr>
              <w:autoSpaceDE w:val="0"/>
              <w:autoSpaceDN w:val="0"/>
              <w:adjustRightInd w:val="0"/>
              <w:rPr>
                <w:rFonts w:ascii="Calibri" w:hAnsi="Calibri" w:cs="Calibri"/>
                <w:sz w:val="18"/>
                <w:szCs w:val="18"/>
              </w:rPr>
            </w:pPr>
            <w:r>
              <w:rPr>
                <w:rFonts w:ascii="Calibri" w:hAnsi="Calibri" w:cs="Calibri"/>
                <w:sz w:val="18"/>
                <w:szCs w:val="18"/>
              </w:rPr>
              <w:t>effective assessment and</w:t>
            </w:r>
          </w:p>
          <w:p w:rsidR="00D90975" w:rsidRPr="00B7605E" w:rsidRDefault="00D90975" w:rsidP="00D90975">
            <w:pPr>
              <w:rPr>
                <w:rFonts w:ascii="Arial Narrow" w:hAnsi="Arial Narrow"/>
                <w:b/>
                <w:sz w:val="20"/>
                <w:szCs w:val="20"/>
              </w:rPr>
            </w:pPr>
            <w:r>
              <w:rPr>
                <w:rFonts w:ascii="Calibri" w:hAnsi="Calibri" w:cs="Calibri"/>
                <w:sz w:val="18"/>
                <w:szCs w:val="18"/>
              </w:rPr>
              <w:t>evaluation practices.</w:t>
            </w:r>
          </w:p>
        </w:tc>
        <w:tc>
          <w:tcPr>
            <w:tcW w:w="2235" w:type="dxa"/>
            <w:shd w:val="clear" w:color="auto" w:fill="CCFFFF"/>
          </w:tcPr>
          <w:p w:rsidR="00C609DB" w:rsidRPr="00B7605E" w:rsidRDefault="00C609DB" w:rsidP="00DF785E">
            <w:pPr>
              <w:jc w:val="center"/>
              <w:rPr>
                <w:rFonts w:ascii="Arial Narrow" w:hAnsi="Arial Narrow"/>
                <w:b/>
                <w:sz w:val="20"/>
                <w:szCs w:val="20"/>
              </w:rPr>
            </w:pPr>
          </w:p>
        </w:tc>
        <w:tc>
          <w:tcPr>
            <w:tcW w:w="1920" w:type="dxa"/>
            <w:shd w:val="clear" w:color="auto" w:fill="FFCC00"/>
          </w:tcPr>
          <w:p w:rsidR="00C609DB" w:rsidRPr="00B7605E" w:rsidRDefault="00C609DB" w:rsidP="00DF785E">
            <w:pPr>
              <w:jc w:val="center"/>
              <w:rPr>
                <w:rFonts w:ascii="Arial Narrow" w:hAnsi="Arial Narrow"/>
                <w:b/>
                <w:sz w:val="20"/>
                <w:szCs w:val="20"/>
              </w:rPr>
            </w:pPr>
          </w:p>
        </w:tc>
        <w:tc>
          <w:tcPr>
            <w:tcW w:w="1520" w:type="dxa"/>
            <w:shd w:val="clear" w:color="auto" w:fill="CCFFCC"/>
          </w:tcPr>
          <w:p w:rsidR="00C609DB" w:rsidRPr="00B7605E" w:rsidRDefault="00C609DB" w:rsidP="00DF785E">
            <w:pPr>
              <w:jc w:val="center"/>
              <w:rPr>
                <w:rFonts w:ascii="Arial Narrow" w:hAnsi="Arial Narrow"/>
                <w:b/>
                <w:sz w:val="20"/>
                <w:szCs w:val="20"/>
              </w:rPr>
            </w:pPr>
          </w:p>
        </w:tc>
      </w:tr>
    </w:tbl>
    <w:p w:rsidR="00256DA0" w:rsidRPr="00DD2566" w:rsidRDefault="00256DA0" w:rsidP="00764C6C"/>
    <w:sectPr w:rsidR="00256DA0" w:rsidRPr="00DD2566" w:rsidSect="00DD2566">
      <w:pgSz w:w="24477" w:h="15842" w:orient="landscape" w:code="3"/>
      <w:pgMar w:top="284" w:right="340" w:bottom="851" w:left="45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676F" w:rsidRDefault="0021676F">
      <w:r>
        <w:separator/>
      </w:r>
    </w:p>
  </w:endnote>
  <w:endnote w:type="continuationSeparator" w:id="0">
    <w:p w:rsidR="0021676F" w:rsidRDefault="0021676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libri-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SymbolMT">
    <w:panose1 w:val="00000000000000000000"/>
    <w:charset w:val="00"/>
    <w:family w:val="auto"/>
    <w:notTrueType/>
    <w:pitch w:val="default"/>
    <w:sig w:usb0="00000003" w:usb1="00000000" w:usb2="00000000" w:usb3="00000000" w:csb0="00000001" w:csb1="00000000"/>
  </w:font>
  <w:font w:name="Calibri-Italic">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676F" w:rsidRDefault="0021676F">
      <w:r>
        <w:separator/>
      </w:r>
    </w:p>
  </w:footnote>
  <w:footnote w:type="continuationSeparator" w:id="0">
    <w:p w:rsidR="0021676F" w:rsidRDefault="002167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A179A"/>
    <w:multiLevelType w:val="multilevel"/>
    <w:tmpl w:val="E71234E6"/>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193"/>
        </w:tabs>
        <w:ind w:left="1193" w:hanging="113"/>
      </w:pPr>
      <w:rPr>
        <w:rFonts w:ascii="Courier" w:hAnsi="Courier" w:hint="default"/>
        <w:spacing w:val="-20"/>
        <w:position w:val="0"/>
        <w:sz w:val="16"/>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1EFB2A49"/>
    <w:multiLevelType w:val="hybridMultilevel"/>
    <w:tmpl w:val="E9AC29CE"/>
    <w:lvl w:ilvl="0" w:tplc="6B3A2674">
      <w:start w:val="1"/>
      <w:numFmt w:val="bullet"/>
      <w:lvlText w:val="•"/>
      <w:lvlJc w:val="left"/>
      <w:pPr>
        <w:tabs>
          <w:tab w:val="num" w:pos="113"/>
        </w:tabs>
        <w:ind w:left="113" w:hanging="113"/>
      </w:pPr>
      <w:rPr>
        <w:rFonts w:ascii="Courier" w:hAnsi="Courier" w:hint="default"/>
        <w:spacing w:val="-20"/>
        <w:position w:val="0"/>
        <w:sz w:val="16"/>
      </w:rPr>
    </w:lvl>
    <w:lvl w:ilvl="1" w:tplc="6B3A2674">
      <w:start w:val="1"/>
      <w:numFmt w:val="bullet"/>
      <w:lvlText w:val="•"/>
      <w:lvlJc w:val="left"/>
      <w:pPr>
        <w:tabs>
          <w:tab w:val="num" w:pos="833"/>
        </w:tabs>
        <w:ind w:left="833" w:hanging="113"/>
      </w:pPr>
      <w:rPr>
        <w:rFonts w:ascii="Courier" w:hAnsi="Courier" w:hint="default"/>
        <w:spacing w:val="-20"/>
        <w:position w:val="0"/>
        <w:sz w:val="16"/>
      </w:rPr>
    </w:lvl>
    <w:lvl w:ilvl="2" w:tplc="10090005" w:tentative="1">
      <w:start w:val="1"/>
      <w:numFmt w:val="bullet"/>
      <w:lvlText w:val=""/>
      <w:lvlJc w:val="left"/>
      <w:pPr>
        <w:tabs>
          <w:tab w:val="num" w:pos="1800"/>
        </w:tabs>
        <w:ind w:left="1800" w:hanging="360"/>
      </w:pPr>
      <w:rPr>
        <w:rFonts w:ascii="Wingdings" w:hAnsi="Wingdings" w:hint="default"/>
      </w:rPr>
    </w:lvl>
    <w:lvl w:ilvl="3" w:tplc="10090001" w:tentative="1">
      <w:start w:val="1"/>
      <w:numFmt w:val="bullet"/>
      <w:lvlText w:val=""/>
      <w:lvlJc w:val="left"/>
      <w:pPr>
        <w:tabs>
          <w:tab w:val="num" w:pos="2520"/>
        </w:tabs>
        <w:ind w:left="2520" w:hanging="360"/>
      </w:pPr>
      <w:rPr>
        <w:rFonts w:ascii="Symbol" w:hAnsi="Symbol" w:hint="default"/>
      </w:rPr>
    </w:lvl>
    <w:lvl w:ilvl="4" w:tplc="10090003" w:tentative="1">
      <w:start w:val="1"/>
      <w:numFmt w:val="bullet"/>
      <w:lvlText w:val="o"/>
      <w:lvlJc w:val="left"/>
      <w:pPr>
        <w:tabs>
          <w:tab w:val="num" w:pos="3240"/>
        </w:tabs>
        <w:ind w:left="3240" w:hanging="360"/>
      </w:pPr>
      <w:rPr>
        <w:rFonts w:ascii="Courier New" w:hAnsi="Courier New" w:cs="Courier New" w:hint="default"/>
      </w:rPr>
    </w:lvl>
    <w:lvl w:ilvl="5" w:tplc="10090005" w:tentative="1">
      <w:start w:val="1"/>
      <w:numFmt w:val="bullet"/>
      <w:lvlText w:val=""/>
      <w:lvlJc w:val="left"/>
      <w:pPr>
        <w:tabs>
          <w:tab w:val="num" w:pos="3960"/>
        </w:tabs>
        <w:ind w:left="3960" w:hanging="360"/>
      </w:pPr>
      <w:rPr>
        <w:rFonts w:ascii="Wingdings" w:hAnsi="Wingdings" w:hint="default"/>
      </w:rPr>
    </w:lvl>
    <w:lvl w:ilvl="6" w:tplc="10090001" w:tentative="1">
      <w:start w:val="1"/>
      <w:numFmt w:val="bullet"/>
      <w:lvlText w:val=""/>
      <w:lvlJc w:val="left"/>
      <w:pPr>
        <w:tabs>
          <w:tab w:val="num" w:pos="4680"/>
        </w:tabs>
        <w:ind w:left="4680" w:hanging="360"/>
      </w:pPr>
      <w:rPr>
        <w:rFonts w:ascii="Symbol" w:hAnsi="Symbol" w:hint="default"/>
      </w:rPr>
    </w:lvl>
    <w:lvl w:ilvl="7" w:tplc="10090003" w:tentative="1">
      <w:start w:val="1"/>
      <w:numFmt w:val="bullet"/>
      <w:lvlText w:val="o"/>
      <w:lvlJc w:val="left"/>
      <w:pPr>
        <w:tabs>
          <w:tab w:val="num" w:pos="5400"/>
        </w:tabs>
        <w:ind w:left="5400" w:hanging="360"/>
      </w:pPr>
      <w:rPr>
        <w:rFonts w:ascii="Courier New" w:hAnsi="Courier New" w:cs="Courier New" w:hint="default"/>
      </w:rPr>
    </w:lvl>
    <w:lvl w:ilvl="8" w:tplc="10090005" w:tentative="1">
      <w:start w:val="1"/>
      <w:numFmt w:val="bullet"/>
      <w:lvlText w:val=""/>
      <w:lvlJc w:val="left"/>
      <w:pPr>
        <w:tabs>
          <w:tab w:val="num" w:pos="6120"/>
        </w:tabs>
        <w:ind w:left="6120" w:hanging="360"/>
      </w:pPr>
      <w:rPr>
        <w:rFonts w:ascii="Wingdings" w:hAnsi="Wingdings" w:hint="default"/>
      </w:rPr>
    </w:lvl>
  </w:abstractNum>
  <w:abstractNum w:abstractNumId="2">
    <w:nsid w:val="210C7C9F"/>
    <w:multiLevelType w:val="hybridMultilevel"/>
    <w:tmpl w:val="8B607036"/>
    <w:lvl w:ilvl="0" w:tplc="1009000F">
      <w:start w:val="1"/>
      <w:numFmt w:val="decimal"/>
      <w:lvlText w:val="%1."/>
      <w:lvlJc w:val="left"/>
      <w:pPr>
        <w:tabs>
          <w:tab w:val="num" w:pos="360"/>
        </w:tabs>
        <w:ind w:left="360" w:hanging="360"/>
      </w:pPr>
    </w:lvl>
    <w:lvl w:ilvl="1" w:tplc="10090019" w:tentative="1">
      <w:start w:val="1"/>
      <w:numFmt w:val="lowerLetter"/>
      <w:lvlText w:val="%2."/>
      <w:lvlJc w:val="left"/>
      <w:pPr>
        <w:tabs>
          <w:tab w:val="num" w:pos="1080"/>
        </w:tabs>
        <w:ind w:left="1080" w:hanging="360"/>
      </w:pPr>
    </w:lvl>
    <w:lvl w:ilvl="2" w:tplc="1009001B" w:tentative="1">
      <w:start w:val="1"/>
      <w:numFmt w:val="lowerRoman"/>
      <w:lvlText w:val="%3."/>
      <w:lvlJc w:val="right"/>
      <w:pPr>
        <w:tabs>
          <w:tab w:val="num" w:pos="1800"/>
        </w:tabs>
        <w:ind w:left="1800" w:hanging="180"/>
      </w:pPr>
    </w:lvl>
    <w:lvl w:ilvl="3" w:tplc="1009000F" w:tentative="1">
      <w:start w:val="1"/>
      <w:numFmt w:val="decimal"/>
      <w:lvlText w:val="%4."/>
      <w:lvlJc w:val="left"/>
      <w:pPr>
        <w:tabs>
          <w:tab w:val="num" w:pos="2520"/>
        </w:tabs>
        <w:ind w:left="2520" w:hanging="360"/>
      </w:pPr>
    </w:lvl>
    <w:lvl w:ilvl="4" w:tplc="10090019" w:tentative="1">
      <w:start w:val="1"/>
      <w:numFmt w:val="lowerLetter"/>
      <w:lvlText w:val="%5."/>
      <w:lvlJc w:val="left"/>
      <w:pPr>
        <w:tabs>
          <w:tab w:val="num" w:pos="3240"/>
        </w:tabs>
        <w:ind w:left="3240" w:hanging="360"/>
      </w:pPr>
    </w:lvl>
    <w:lvl w:ilvl="5" w:tplc="1009001B" w:tentative="1">
      <w:start w:val="1"/>
      <w:numFmt w:val="lowerRoman"/>
      <w:lvlText w:val="%6."/>
      <w:lvlJc w:val="right"/>
      <w:pPr>
        <w:tabs>
          <w:tab w:val="num" w:pos="3960"/>
        </w:tabs>
        <w:ind w:left="3960" w:hanging="180"/>
      </w:pPr>
    </w:lvl>
    <w:lvl w:ilvl="6" w:tplc="1009000F" w:tentative="1">
      <w:start w:val="1"/>
      <w:numFmt w:val="decimal"/>
      <w:lvlText w:val="%7."/>
      <w:lvlJc w:val="left"/>
      <w:pPr>
        <w:tabs>
          <w:tab w:val="num" w:pos="4680"/>
        </w:tabs>
        <w:ind w:left="4680" w:hanging="360"/>
      </w:pPr>
    </w:lvl>
    <w:lvl w:ilvl="7" w:tplc="10090019" w:tentative="1">
      <w:start w:val="1"/>
      <w:numFmt w:val="lowerLetter"/>
      <w:lvlText w:val="%8."/>
      <w:lvlJc w:val="left"/>
      <w:pPr>
        <w:tabs>
          <w:tab w:val="num" w:pos="5400"/>
        </w:tabs>
        <w:ind w:left="5400" w:hanging="360"/>
      </w:pPr>
    </w:lvl>
    <w:lvl w:ilvl="8" w:tplc="1009001B" w:tentative="1">
      <w:start w:val="1"/>
      <w:numFmt w:val="lowerRoman"/>
      <w:lvlText w:val="%9."/>
      <w:lvlJc w:val="right"/>
      <w:pPr>
        <w:tabs>
          <w:tab w:val="num" w:pos="6120"/>
        </w:tabs>
        <w:ind w:left="6120" w:hanging="180"/>
      </w:pPr>
    </w:lvl>
  </w:abstractNum>
  <w:abstractNum w:abstractNumId="3">
    <w:nsid w:val="24CE2501"/>
    <w:multiLevelType w:val="hybridMultilevel"/>
    <w:tmpl w:val="E71234E6"/>
    <w:lvl w:ilvl="0" w:tplc="1009000B">
      <w:start w:val="1"/>
      <w:numFmt w:val="bullet"/>
      <w:lvlText w:val=""/>
      <w:lvlJc w:val="left"/>
      <w:pPr>
        <w:tabs>
          <w:tab w:val="num" w:pos="720"/>
        </w:tabs>
        <w:ind w:left="720" w:hanging="360"/>
      </w:pPr>
      <w:rPr>
        <w:rFonts w:ascii="Wingdings" w:hAnsi="Wingdings" w:hint="default"/>
      </w:rPr>
    </w:lvl>
    <w:lvl w:ilvl="1" w:tplc="6B3A2674">
      <w:start w:val="1"/>
      <w:numFmt w:val="bullet"/>
      <w:lvlText w:val="•"/>
      <w:lvlJc w:val="left"/>
      <w:pPr>
        <w:tabs>
          <w:tab w:val="num" w:pos="1193"/>
        </w:tabs>
        <w:ind w:left="1193" w:hanging="113"/>
      </w:pPr>
      <w:rPr>
        <w:rFonts w:ascii="Courier" w:hAnsi="Courier" w:hint="default"/>
        <w:spacing w:val="-20"/>
        <w:position w:val="0"/>
        <w:sz w:val="16"/>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4">
    <w:nsid w:val="2C905CA5"/>
    <w:multiLevelType w:val="hybridMultilevel"/>
    <w:tmpl w:val="F9E42B54"/>
    <w:lvl w:ilvl="0" w:tplc="1009000B">
      <w:start w:val="1"/>
      <w:numFmt w:val="bullet"/>
      <w:lvlText w:val=""/>
      <w:lvlJc w:val="left"/>
      <w:pPr>
        <w:tabs>
          <w:tab w:val="num" w:pos="720"/>
        </w:tabs>
        <w:ind w:left="720" w:hanging="360"/>
      </w:pPr>
      <w:rPr>
        <w:rFonts w:ascii="Wingdings" w:hAnsi="Wingdings"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5">
    <w:nsid w:val="2E7E5DC1"/>
    <w:multiLevelType w:val="hybridMultilevel"/>
    <w:tmpl w:val="FAF4E644"/>
    <w:lvl w:ilvl="0" w:tplc="6B3A2674">
      <w:start w:val="1"/>
      <w:numFmt w:val="bullet"/>
      <w:lvlText w:val="•"/>
      <w:lvlJc w:val="left"/>
      <w:pPr>
        <w:tabs>
          <w:tab w:val="num" w:pos="113"/>
        </w:tabs>
        <w:ind w:left="113" w:hanging="113"/>
      </w:pPr>
      <w:rPr>
        <w:rFonts w:ascii="Courier" w:hAnsi="Courier" w:hint="default"/>
        <w:spacing w:val="-20"/>
        <w:position w:val="0"/>
        <w:sz w:val="16"/>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6">
    <w:nsid w:val="30282104"/>
    <w:multiLevelType w:val="hybridMultilevel"/>
    <w:tmpl w:val="7346CF46"/>
    <w:lvl w:ilvl="0" w:tplc="04090001">
      <w:start w:val="1"/>
      <w:numFmt w:val="bullet"/>
      <w:lvlText w:val=""/>
      <w:lvlJc w:val="left"/>
      <w:pPr>
        <w:ind w:left="36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7">
    <w:nsid w:val="32912CCD"/>
    <w:multiLevelType w:val="multilevel"/>
    <w:tmpl w:val="6D7EE836"/>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193"/>
        </w:tabs>
        <w:ind w:left="1193" w:hanging="113"/>
      </w:pPr>
      <w:rPr>
        <w:rFonts w:ascii="Courier" w:hAnsi="Courier" w:hint="default"/>
        <w:spacing w:val="-20"/>
        <w:position w:val="0"/>
        <w:sz w:val="16"/>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44E6076"/>
    <w:multiLevelType w:val="hybridMultilevel"/>
    <w:tmpl w:val="CF3CEFA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2D07816"/>
    <w:multiLevelType w:val="hybridMultilevel"/>
    <w:tmpl w:val="780CD4BE"/>
    <w:lvl w:ilvl="0" w:tplc="1009000B">
      <w:start w:val="1"/>
      <w:numFmt w:val="bullet"/>
      <w:lvlText w:val=""/>
      <w:lvlJc w:val="left"/>
      <w:pPr>
        <w:tabs>
          <w:tab w:val="num" w:pos="1035"/>
        </w:tabs>
        <w:ind w:left="1035" w:hanging="360"/>
      </w:pPr>
      <w:rPr>
        <w:rFonts w:ascii="Wingdings" w:hAnsi="Wingdings" w:hint="default"/>
      </w:rPr>
    </w:lvl>
    <w:lvl w:ilvl="1" w:tplc="10090003" w:tentative="1">
      <w:start w:val="1"/>
      <w:numFmt w:val="bullet"/>
      <w:lvlText w:val="o"/>
      <w:lvlJc w:val="left"/>
      <w:pPr>
        <w:tabs>
          <w:tab w:val="num" w:pos="1755"/>
        </w:tabs>
        <w:ind w:left="1755" w:hanging="360"/>
      </w:pPr>
      <w:rPr>
        <w:rFonts w:ascii="Courier New" w:hAnsi="Courier New" w:cs="Courier New" w:hint="default"/>
      </w:rPr>
    </w:lvl>
    <w:lvl w:ilvl="2" w:tplc="10090005" w:tentative="1">
      <w:start w:val="1"/>
      <w:numFmt w:val="bullet"/>
      <w:lvlText w:val=""/>
      <w:lvlJc w:val="left"/>
      <w:pPr>
        <w:tabs>
          <w:tab w:val="num" w:pos="2475"/>
        </w:tabs>
        <w:ind w:left="2475" w:hanging="360"/>
      </w:pPr>
      <w:rPr>
        <w:rFonts w:ascii="Wingdings" w:hAnsi="Wingdings" w:hint="default"/>
      </w:rPr>
    </w:lvl>
    <w:lvl w:ilvl="3" w:tplc="10090001" w:tentative="1">
      <w:start w:val="1"/>
      <w:numFmt w:val="bullet"/>
      <w:lvlText w:val=""/>
      <w:lvlJc w:val="left"/>
      <w:pPr>
        <w:tabs>
          <w:tab w:val="num" w:pos="3195"/>
        </w:tabs>
        <w:ind w:left="3195" w:hanging="360"/>
      </w:pPr>
      <w:rPr>
        <w:rFonts w:ascii="Symbol" w:hAnsi="Symbol" w:hint="default"/>
      </w:rPr>
    </w:lvl>
    <w:lvl w:ilvl="4" w:tplc="10090003" w:tentative="1">
      <w:start w:val="1"/>
      <w:numFmt w:val="bullet"/>
      <w:lvlText w:val="o"/>
      <w:lvlJc w:val="left"/>
      <w:pPr>
        <w:tabs>
          <w:tab w:val="num" w:pos="3915"/>
        </w:tabs>
        <w:ind w:left="3915" w:hanging="360"/>
      </w:pPr>
      <w:rPr>
        <w:rFonts w:ascii="Courier New" w:hAnsi="Courier New" w:cs="Courier New" w:hint="default"/>
      </w:rPr>
    </w:lvl>
    <w:lvl w:ilvl="5" w:tplc="10090005" w:tentative="1">
      <w:start w:val="1"/>
      <w:numFmt w:val="bullet"/>
      <w:lvlText w:val=""/>
      <w:lvlJc w:val="left"/>
      <w:pPr>
        <w:tabs>
          <w:tab w:val="num" w:pos="4635"/>
        </w:tabs>
        <w:ind w:left="4635" w:hanging="360"/>
      </w:pPr>
      <w:rPr>
        <w:rFonts w:ascii="Wingdings" w:hAnsi="Wingdings" w:hint="default"/>
      </w:rPr>
    </w:lvl>
    <w:lvl w:ilvl="6" w:tplc="10090001" w:tentative="1">
      <w:start w:val="1"/>
      <w:numFmt w:val="bullet"/>
      <w:lvlText w:val=""/>
      <w:lvlJc w:val="left"/>
      <w:pPr>
        <w:tabs>
          <w:tab w:val="num" w:pos="5355"/>
        </w:tabs>
        <w:ind w:left="5355" w:hanging="360"/>
      </w:pPr>
      <w:rPr>
        <w:rFonts w:ascii="Symbol" w:hAnsi="Symbol" w:hint="default"/>
      </w:rPr>
    </w:lvl>
    <w:lvl w:ilvl="7" w:tplc="10090003" w:tentative="1">
      <w:start w:val="1"/>
      <w:numFmt w:val="bullet"/>
      <w:lvlText w:val="o"/>
      <w:lvlJc w:val="left"/>
      <w:pPr>
        <w:tabs>
          <w:tab w:val="num" w:pos="6075"/>
        </w:tabs>
        <w:ind w:left="6075" w:hanging="360"/>
      </w:pPr>
      <w:rPr>
        <w:rFonts w:ascii="Courier New" w:hAnsi="Courier New" w:cs="Courier New" w:hint="default"/>
      </w:rPr>
    </w:lvl>
    <w:lvl w:ilvl="8" w:tplc="10090005" w:tentative="1">
      <w:start w:val="1"/>
      <w:numFmt w:val="bullet"/>
      <w:lvlText w:val=""/>
      <w:lvlJc w:val="left"/>
      <w:pPr>
        <w:tabs>
          <w:tab w:val="num" w:pos="6795"/>
        </w:tabs>
        <w:ind w:left="6795" w:hanging="360"/>
      </w:pPr>
      <w:rPr>
        <w:rFonts w:ascii="Wingdings" w:hAnsi="Wingdings" w:hint="default"/>
      </w:rPr>
    </w:lvl>
  </w:abstractNum>
  <w:abstractNum w:abstractNumId="10">
    <w:nsid w:val="486640E0"/>
    <w:multiLevelType w:val="hybridMultilevel"/>
    <w:tmpl w:val="13C49E32"/>
    <w:lvl w:ilvl="0" w:tplc="6B3A2674">
      <w:start w:val="1"/>
      <w:numFmt w:val="bullet"/>
      <w:lvlText w:val="•"/>
      <w:lvlJc w:val="left"/>
      <w:pPr>
        <w:tabs>
          <w:tab w:val="num" w:pos="113"/>
        </w:tabs>
        <w:ind w:left="113" w:hanging="113"/>
      </w:pPr>
      <w:rPr>
        <w:rFonts w:ascii="Courier" w:hAnsi="Courier" w:hint="default"/>
        <w:spacing w:val="-20"/>
        <w:position w:val="0"/>
        <w:sz w:val="16"/>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1">
    <w:nsid w:val="5D7B7DEC"/>
    <w:multiLevelType w:val="hybridMultilevel"/>
    <w:tmpl w:val="58DC87DA"/>
    <w:lvl w:ilvl="0" w:tplc="1009000B">
      <w:start w:val="1"/>
      <w:numFmt w:val="bullet"/>
      <w:lvlText w:val=""/>
      <w:lvlJc w:val="left"/>
      <w:pPr>
        <w:tabs>
          <w:tab w:val="num" w:pos="1035"/>
        </w:tabs>
        <w:ind w:left="1035" w:hanging="360"/>
      </w:pPr>
      <w:rPr>
        <w:rFonts w:ascii="Wingdings" w:hAnsi="Wingdings" w:hint="default"/>
      </w:rPr>
    </w:lvl>
    <w:lvl w:ilvl="1" w:tplc="10090003" w:tentative="1">
      <w:start w:val="1"/>
      <w:numFmt w:val="bullet"/>
      <w:lvlText w:val="o"/>
      <w:lvlJc w:val="left"/>
      <w:pPr>
        <w:tabs>
          <w:tab w:val="num" w:pos="1755"/>
        </w:tabs>
        <w:ind w:left="1755" w:hanging="360"/>
      </w:pPr>
      <w:rPr>
        <w:rFonts w:ascii="Courier New" w:hAnsi="Courier New" w:cs="Courier New" w:hint="default"/>
      </w:rPr>
    </w:lvl>
    <w:lvl w:ilvl="2" w:tplc="10090005" w:tentative="1">
      <w:start w:val="1"/>
      <w:numFmt w:val="bullet"/>
      <w:lvlText w:val=""/>
      <w:lvlJc w:val="left"/>
      <w:pPr>
        <w:tabs>
          <w:tab w:val="num" w:pos="2475"/>
        </w:tabs>
        <w:ind w:left="2475" w:hanging="360"/>
      </w:pPr>
      <w:rPr>
        <w:rFonts w:ascii="Wingdings" w:hAnsi="Wingdings" w:hint="default"/>
      </w:rPr>
    </w:lvl>
    <w:lvl w:ilvl="3" w:tplc="10090001" w:tentative="1">
      <w:start w:val="1"/>
      <w:numFmt w:val="bullet"/>
      <w:lvlText w:val=""/>
      <w:lvlJc w:val="left"/>
      <w:pPr>
        <w:tabs>
          <w:tab w:val="num" w:pos="3195"/>
        </w:tabs>
        <w:ind w:left="3195" w:hanging="360"/>
      </w:pPr>
      <w:rPr>
        <w:rFonts w:ascii="Symbol" w:hAnsi="Symbol" w:hint="default"/>
      </w:rPr>
    </w:lvl>
    <w:lvl w:ilvl="4" w:tplc="10090003" w:tentative="1">
      <w:start w:val="1"/>
      <w:numFmt w:val="bullet"/>
      <w:lvlText w:val="o"/>
      <w:lvlJc w:val="left"/>
      <w:pPr>
        <w:tabs>
          <w:tab w:val="num" w:pos="3915"/>
        </w:tabs>
        <w:ind w:left="3915" w:hanging="360"/>
      </w:pPr>
      <w:rPr>
        <w:rFonts w:ascii="Courier New" w:hAnsi="Courier New" w:cs="Courier New" w:hint="default"/>
      </w:rPr>
    </w:lvl>
    <w:lvl w:ilvl="5" w:tplc="10090005" w:tentative="1">
      <w:start w:val="1"/>
      <w:numFmt w:val="bullet"/>
      <w:lvlText w:val=""/>
      <w:lvlJc w:val="left"/>
      <w:pPr>
        <w:tabs>
          <w:tab w:val="num" w:pos="4635"/>
        </w:tabs>
        <w:ind w:left="4635" w:hanging="360"/>
      </w:pPr>
      <w:rPr>
        <w:rFonts w:ascii="Wingdings" w:hAnsi="Wingdings" w:hint="default"/>
      </w:rPr>
    </w:lvl>
    <w:lvl w:ilvl="6" w:tplc="10090001" w:tentative="1">
      <w:start w:val="1"/>
      <w:numFmt w:val="bullet"/>
      <w:lvlText w:val=""/>
      <w:lvlJc w:val="left"/>
      <w:pPr>
        <w:tabs>
          <w:tab w:val="num" w:pos="5355"/>
        </w:tabs>
        <w:ind w:left="5355" w:hanging="360"/>
      </w:pPr>
      <w:rPr>
        <w:rFonts w:ascii="Symbol" w:hAnsi="Symbol" w:hint="default"/>
      </w:rPr>
    </w:lvl>
    <w:lvl w:ilvl="7" w:tplc="10090003" w:tentative="1">
      <w:start w:val="1"/>
      <w:numFmt w:val="bullet"/>
      <w:lvlText w:val="o"/>
      <w:lvlJc w:val="left"/>
      <w:pPr>
        <w:tabs>
          <w:tab w:val="num" w:pos="6075"/>
        </w:tabs>
        <w:ind w:left="6075" w:hanging="360"/>
      </w:pPr>
      <w:rPr>
        <w:rFonts w:ascii="Courier New" w:hAnsi="Courier New" w:cs="Courier New" w:hint="default"/>
      </w:rPr>
    </w:lvl>
    <w:lvl w:ilvl="8" w:tplc="10090005" w:tentative="1">
      <w:start w:val="1"/>
      <w:numFmt w:val="bullet"/>
      <w:lvlText w:val=""/>
      <w:lvlJc w:val="left"/>
      <w:pPr>
        <w:tabs>
          <w:tab w:val="num" w:pos="6795"/>
        </w:tabs>
        <w:ind w:left="6795" w:hanging="360"/>
      </w:pPr>
      <w:rPr>
        <w:rFonts w:ascii="Wingdings" w:hAnsi="Wingdings" w:hint="default"/>
      </w:rPr>
    </w:lvl>
  </w:abstractNum>
  <w:abstractNum w:abstractNumId="12">
    <w:nsid w:val="617E76AB"/>
    <w:multiLevelType w:val="hybridMultilevel"/>
    <w:tmpl w:val="6D7EE836"/>
    <w:lvl w:ilvl="0" w:tplc="0409000B">
      <w:start w:val="1"/>
      <w:numFmt w:val="bullet"/>
      <w:lvlText w:val=""/>
      <w:lvlJc w:val="left"/>
      <w:pPr>
        <w:tabs>
          <w:tab w:val="num" w:pos="720"/>
        </w:tabs>
        <w:ind w:left="720" w:hanging="360"/>
      </w:pPr>
      <w:rPr>
        <w:rFonts w:ascii="Wingdings" w:hAnsi="Wingdings" w:hint="default"/>
      </w:rPr>
    </w:lvl>
    <w:lvl w:ilvl="1" w:tplc="6B3A2674">
      <w:start w:val="1"/>
      <w:numFmt w:val="bullet"/>
      <w:lvlText w:val="•"/>
      <w:lvlJc w:val="left"/>
      <w:pPr>
        <w:tabs>
          <w:tab w:val="num" w:pos="1193"/>
        </w:tabs>
        <w:ind w:left="1193" w:hanging="113"/>
      </w:pPr>
      <w:rPr>
        <w:rFonts w:ascii="Courier" w:hAnsi="Courier" w:hint="default"/>
        <w:spacing w:val="-20"/>
        <w:position w:val="0"/>
        <w:sz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9AC1333"/>
    <w:multiLevelType w:val="hybridMultilevel"/>
    <w:tmpl w:val="7E90C3BE"/>
    <w:lvl w:ilvl="0" w:tplc="6B3A2674">
      <w:start w:val="1"/>
      <w:numFmt w:val="bullet"/>
      <w:lvlText w:val="•"/>
      <w:lvlJc w:val="left"/>
      <w:pPr>
        <w:tabs>
          <w:tab w:val="num" w:pos="113"/>
        </w:tabs>
        <w:ind w:left="113" w:hanging="113"/>
      </w:pPr>
      <w:rPr>
        <w:rFonts w:ascii="Courier" w:hAnsi="Courier" w:hint="default"/>
        <w:spacing w:val="-20"/>
        <w:position w:val="0"/>
        <w:sz w:val="16"/>
      </w:rPr>
    </w:lvl>
    <w:lvl w:ilvl="1" w:tplc="6B3A2674">
      <w:start w:val="1"/>
      <w:numFmt w:val="bullet"/>
      <w:lvlText w:val="•"/>
      <w:lvlJc w:val="left"/>
      <w:pPr>
        <w:tabs>
          <w:tab w:val="num" w:pos="833"/>
        </w:tabs>
        <w:ind w:left="833" w:hanging="113"/>
      </w:pPr>
      <w:rPr>
        <w:rFonts w:ascii="Courier" w:hAnsi="Courier" w:hint="default"/>
        <w:spacing w:val="-20"/>
        <w:position w:val="0"/>
        <w:sz w:val="16"/>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7A153F07"/>
    <w:multiLevelType w:val="hybridMultilevel"/>
    <w:tmpl w:val="A7D87C2C"/>
    <w:lvl w:ilvl="0" w:tplc="401CF286">
      <w:start w:val="1"/>
      <w:numFmt w:val="bullet"/>
      <w:lvlText w:val="-"/>
      <w:lvlJc w:val="left"/>
      <w:pPr>
        <w:ind w:left="360" w:hanging="360"/>
      </w:pPr>
      <w:rPr>
        <w:rFonts w:ascii="Arial Narrow" w:eastAsia="Times New Roman" w:hAnsi="Arial Narrow"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abstractNumId w:val="6"/>
  </w:num>
  <w:num w:numId="2">
    <w:abstractNumId w:val="2"/>
  </w:num>
  <w:num w:numId="3">
    <w:abstractNumId w:val="8"/>
  </w:num>
  <w:num w:numId="4">
    <w:abstractNumId w:val="12"/>
  </w:num>
  <w:num w:numId="5">
    <w:abstractNumId w:val="3"/>
  </w:num>
  <w:num w:numId="6">
    <w:abstractNumId w:val="10"/>
  </w:num>
  <w:num w:numId="7">
    <w:abstractNumId w:val="5"/>
  </w:num>
  <w:num w:numId="8">
    <w:abstractNumId w:val="7"/>
  </w:num>
  <w:num w:numId="9">
    <w:abstractNumId w:val="13"/>
  </w:num>
  <w:num w:numId="10">
    <w:abstractNumId w:val="0"/>
  </w:num>
  <w:num w:numId="11">
    <w:abstractNumId w:val="1"/>
  </w:num>
  <w:num w:numId="12">
    <w:abstractNumId w:val="4"/>
  </w:num>
  <w:num w:numId="13">
    <w:abstractNumId w:val="9"/>
  </w:num>
  <w:num w:numId="14">
    <w:abstractNumId w:val="11"/>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0"/>
  <w:stylePaneFormatFilter w:val="3F01"/>
  <w:defaultTabStop w:val="720"/>
  <w:characterSpacingControl w:val="doNotCompress"/>
  <w:hdrShapeDefaults>
    <o:shapedefaults v:ext="edit" spidmax="14338"/>
  </w:hdrShapeDefaults>
  <w:footnotePr>
    <w:footnote w:id="-1"/>
    <w:footnote w:id="0"/>
  </w:footnotePr>
  <w:endnotePr>
    <w:endnote w:id="-1"/>
    <w:endnote w:id="0"/>
  </w:endnotePr>
  <w:compat/>
  <w:rsids>
    <w:rsidRoot w:val="00256DA0"/>
    <w:rsid w:val="000147BE"/>
    <w:rsid w:val="00014C11"/>
    <w:rsid w:val="000179E7"/>
    <w:rsid w:val="00020F87"/>
    <w:rsid w:val="000222C6"/>
    <w:rsid w:val="00032BDB"/>
    <w:rsid w:val="00044ECB"/>
    <w:rsid w:val="000A74AD"/>
    <w:rsid w:val="000E22DB"/>
    <w:rsid w:val="000F0F92"/>
    <w:rsid w:val="00103701"/>
    <w:rsid w:val="00112F36"/>
    <w:rsid w:val="001206FC"/>
    <w:rsid w:val="00120C3A"/>
    <w:rsid w:val="00123E2F"/>
    <w:rsid w:val="00127725"/>
    <w:rsid w:val="001513D7"/>
    <w:rsid w:val="00152D7E"/>
    <w:rsid w:val="00154EDF"/>
    <w:rsid w:val="001647B3"/>
    <w:rsid w:val="00186E76"/>
    <w:rsid w:val="001A7525"/>
    <w:rsid w:val="001C17FD"/>
    <w:rsid w:val="001C18E2"/>
    <w:rsid w:val="001C1CFF"/>
    <w:rsid w:val="001C7123"/>
    <w:rsid w:val="001E0DC0"/>
    <w:rsid w:val="0021676F"/>
    <w:rsid w:val="002232B5"/>
    <w:rsid w:val="00235EFF"/>
    <w:rsid w:val="00256DA0"/>
    <w:rsid w:val="002F4B6C"/>
    <w:rsid w:val="00374D53"/>
    <w:rsid w:val="003C402C"/>
    <w:rsid w:val="004239C3"/>
    <w:rsid w:val="0043752A"/>
    <w:rsid w:val="00443198"/>
    <w:rsid w:val="0045171F"/>
    <w:rsid w:val="00454346"/>
    <w:rsid w:val="00481767"/>
    <w:rsid w:val="0048466A"/>
    <w:rsid w:val="0049445A"/>
    <w:rsid w:val="004A1DBF"/>
    <w:rsid w:val="004B411F"/>
    <w:rsid w:val="004C2A2C"/>
    <w:rsid w:val="004E11CE"/>
    <w:rsid w:val="004E12C8"/>
    <w:rsid w:val="004F32B4"/>
    <w:rsid w:val="004F6039"/>
    <w:rsid w:val="00513D88"/>
    <w:rsid w:val="00517095"/>
    <w:rsid w:val="00521804"/>
    <w:rsid w:val="0052259C"/>
    <w:rsid w:val="00525A22"/>
    <w:rsid w:val="005305E4"/>
    <w:rsid w:val="00546E29"/>
    <w:rsid w:val="005552D7"/>
    <w:rsid w:val="00561115"/>
    <w:rsid w:val="00564298"/>
    <w:rsid w:val="00585433"/>
    <w:rsid w:val="00587127"/>
    <w:rsid w:val="00593919"/>
    <w:rsid w:val="005E1C4B"/>
    <w:rsid w:val="005F66A2"/>
    <w:rsid w:val="005F7CAE"/>
    <w:rsid w:val="0062367B"/>
    <w:rsid w:val="00636035"/>
    <w:rsid w:val="00650610"/>
    <w:rsid w:val="0068092F"/>
    <w:rsid w:val="0068460E"/>
    <w:rsid w:val="0069140B"/>
    <w:rsid w:val="006A1330"/>
    <w:rsid w:val="0071095D"/>
    <w:rsid w:val="00764C6C"/>
    <w:rsid w:val="007A06EB"/>
    <w:rsid w:val="007D29AE"/>
    <w:rsid w:val="007D2D39"/>
    <w:rsid w:val="007D7242"/>
    <w:rsid w:val="007F0AF2"/>
    <w:rsid w:val="007F2A24"/>
    <w:rsid w:val="00807F50"/>
    <w:rsid w:val="0081751A"/>
    <w:rsid w:val="00825C56"/>
    <w:rsid w:val="00827874"/>
    <w:rsid w:val="00856FA1"/>
    <w:rsid w:val="008A0672"/>
    <w:rsid w:val="008B2E93"/>
    <w:rsid w:val="008B4724"/>
    <w:rsid w:val="008B6891"/>
    <w:rsid w:val="008F22DE"/>
    <w:rsid w:val="008F4EB5"/>
    <w:rsid w:val="0091159B"/>
    <w:rsid w:val="00922B12"/>
    <w:rsid w:val="00925E6A"/>
    <w:rsid w:val="00963013"/>
    <w:rsid w:val="00987724"/>
    <w:rsid w:val="009B590C"/>
    <w:rsid w:val="009C20B9"/>
    <w:rsid w:val="009C4284"/>
    <w:rsid w:val="009E0C5E"/>
    <w:rsid w:val="009F0A50"/>
    <w:rsid w:val="009F7341"/>
    <w:rsid w:val="00A17660"/>
    <w:rsid w:val="00A31340"/>
    <w:rsid w:val="00A32C34"/>
    <w:rsid w:val="00A47469"/>
    <w:rsid w:val="00A84D96"/>
    <w:rsid w:val="00A865C6"/>
    <w:rsid w:val="00A929E4"/>
    <w:rsid w:val="00AA10C9"/>
    <w:rsid w:val="00AB25D2"/>
    <w:rsid w:val="00AD5744"/>
    <w:rsid w:val="00AE4624"/>
    <w:rsid w:val="00AF6D61"/>
    <w:rsid w:val="00B216D0"/>
    <w:rsid w:val="00B32124"/>
    <w:rsid w:val="00B429A8"/>
    <w:rsid w:val="00B47389"/>
    <w:rsid w:val="00B5043F"/>
    <w:rsid w:val="00B67C63"/>
    <w:rsid w:val="00B7605E"/>
    <w:rsid w:val="00B96FD7"/>
    <w:rsid w:val="00BC0BDD"/>
    <w:rsid w:val="00BC34A8"/>
    <w:rsid w:val="00BC77EC"/>
    <w:rsid w:val="00C16C93"/>
    <w:rsid w:val="00C204AF"/>
    <w:rsid w:val="00C253A8"/>
    <w:rsid w:val="00C277A2"/>
    <w:rsid w:val="00C42528"/>
    <w:rsid w:val="00C46817"/>
    <w:rsid w:val="00C60480"/>
    <w:rsid w:val="00C609DB"/>
    <w:rsid w:val="00C76A4C"/>
    <w:rsid w:val="00D051D5"/>
    <w:rsid w:val="00D20072"/>
    <w:rsid w:val="00D239C3"/>
    <w:rsid w:val="00D24BCA"/>
    <w:rsid w:val="00D40945"/>
    <w:rsid w:val="00D640EC"/>
    <w:rsid w:val="00D642F6"/>
    <w:rsid w:val="00D77FF7"/>
    <w:rsid w:val="00D80924"/>
    <w:rsid w:val="00D901B0"/>
    <w:rsid w:val="00D90975"/>
    <w:rsid w:val="00DA26DB"/>
    <w:rsid w:val="00DC0BA4"/>
    <w:rsid w:val="00DD2566"/>
    <w:rsid w:val="00DD78C2"/>
    <w:rsid w:val="00DE1EF2"/>
    <w:rsid w:val="00DF785E"/>
    <w:rsid w:val="00E33532"/>
    <w:rsid w:val="00E42DB3"/>
    <w:rsid w:val="00E43236"/>
    <w:rsid w:val="00E76FF3"/>
    <w:rsid w:val="00E91765"/>
    <w:rsid w:val="00EA2B7F"/>
    <w:rsid w:val="00EA64AD"/>
    <w:rsid w:val="00EA770A"/>
    <w:rsid w:val="00EC678D"/>
    <w:rsid w:val="00F72096"/>
    <w:rsid w:val="00FC6205"/>
    <w:rsid w:val="00FD545E"/>
    <w:rsid w:val="00FF5971"/>
    <w:rsid w:val="00FF77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4D9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56D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9F0A50"/>
    <w:pPr>
      <w:tabs>
        <w:tab w:val="center" w:pos="4320"/>
        <w:tab w:val="right" w:pos="8640"/>
      </w:tabs>
    </w:pPr>
  </w:style>
  <w:style w:type="paragraph" w:styleId="Footer">
    <w:name w:val="footer"/>
    <w:basedOn w:val="Normal"/>
    <w:rsid w:val="009F0A50"/>
    <w:pPr>
      <w:tabs>
        <w:tab w:val="center" w:pos="4320"/>
        <w:tab w:val="right" w:pos="8640"/>
      </w:tabs>
    </w:pPr>
  </w:style>
  <w:style w:type="paragraph" w:styleId="ListParagraph">
    <w:name w:val="List Paragraph"/>
    <w:basedOn w:val="Normal"/>
    <w:uiPriority w:val="34"/>
    <w:qFormat/>
    <w:rsid w:val="00D24B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7EEEB-ABB7-47CF-A40C-323CB7708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Pages>
  <Words>2423</Words>
  <Characters>13815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BIP for SA 2010-11</vt:lpstr>
    </vt:vector>
  </TitlesOfParts>
  <Company>Government of Ontario</Company>
  <LinksUpToDate>false</LinksUpToDate>
  <CharactersWithSpaces>16206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BIP for SA 2010-11</dc:title>
  <dc:subject/>
  <dc:creator>speirsju</dc:creator>
  <cp:keywords/>
  <dc:description/>
  <cp:lastModifiedBy>s.yearley</cp:lastModifiedBy>
  <cp:revision>9</cp:revision>
  <cp:lastPrinted>2010-01-20T18:42:00Z</cp:lastPrinted>
  <dcterms:created xsi:type="dcterms:W3CDTF">2011-04-09T14:28:00Z</dcterms:created>
  <dcterms:modified xsi:type="dcterms:W3CDTF">2011-04-18T18:36:00Z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ype of Document">
    <vt:lpwstr>Memo sent to Boards</vt:lpwstr>
  </property>
  <property fmtid="{D5CDD505-2E9C-101B-9397-08002B2CF9AE}" pid="3" name="ContentType">
    <vt:lpwstr>Document</vt:lpwstr>
  </property>
  <property fmtid="{D5CDD505-2E9C-101B-9397-08002B2CF9AE}" pid="4" name="Order">
    <vt:lpwstr>600.000000000000</vt:lpwstr>
  </property>
  <property fmtid="{D5CDD505-2E9C-101B-9397-08002B2CF9AE}" pid="5" name="Sent Date">
    <vt:lpwstr>March 2010</vt:lpwstr>
  </property>
</Properties>
</file>